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CE6D6" w14:textId="77777777" w:rsidR="00AE363E" w:rsidRPr="0050208E" w:rsidRDefault="00AE363E" w:rsidP="00AE363E">
      <w:pPr>
        <w:jc w:val="right"/>
        <w:rPr>
          <w:rFonts w:ascii="Arial" w:hAnsi="Arial" w:cs="Arial"/>
          <w:b/>
          <w:sz w:val="48"/>
          <w:szCs w:val="48"/>
        </w:rPr>
      </w:pPr>
      <w:bookmarkStart w:id="0" w:name="_Toc153189646"/>
      <w:bookmarkStart w:id="1" w:name="_Toc214003082"/>
      <w:r w:rsidRPr="0050208E">
        <w:rPr>
          <w:rFonts w:ascii="Arial" w:hAnsi="Arial" w:cs="Arial"/>
          <w:b/>
          <w:sz w:val="48"/>
          <w:szCs w:val="48"/>
        </w:rPr>
        <w:t xml:space="preserve">Work Paper </w:t>
      </w:r>
      <w:bookmarkEnd w:id="0"/>
      <w:r w:rsidRPr="0050208E">
        <w:rPr>
          <w:rFonts w:ascii="Arial" w:hAnsi="Arial" w:cs="Arial"/>
          <w:b/>
          <w:sz w:val="48"/>
          <w:szCs w:val="48"/>
        </w:rPr>
        <w:t>PGECOHVC1</w:t>
      </w:r>
      <w:r>
        <w:rPr>
          <w:rFonts w:ascii="Arial" w:hAnsi="Arial" w:cs="Arial"/>
          <w:b/>
          <w:sz w:val="48"/>
          <w:szCs w:val="48"/>
        </w:rPr>
        <w:t>61</w:t>
      </w:r>
    </w:p>
    <w:p w14:paraId="135CE6D7" w14:textId="77777777" w:rsidR="00AE363E" w:rsidRPr="005C2CBD" w:rsidRDefault="00AE363E" w:rsidP="00AE363E">
      <w:pPr>
        <w:jc w:val="right"/>
        <w:rPr>
          <w:rFonts w:ascii="Arial" w:hAnsi="Arial" w:cs="Arial"/>
          <w:b/>
          <w:sz w:val="48"/>
          <w:szCs w:val="48"/>
        </w:rPr>
      </w:pPr>
      <w:r w:rsidRPr="005C2CBD">
        <w:rPr>
          <w:rFonts w:ascii="Arial" w:hAnsi="Arial" w:cs="Arial"/>
          <w:b/>
          <w:sz w:val="48"/>
          <w:szCs w:val="48"/>
        </w:rPr>
        <w:t xml:space="preserve"> </w:t>
      </w:r>
      <w:r w:rsidRPr="005C2CBD">
        <w:rPr>
          <w:rFonts w:ascii="Arial" w:hAnsi="Arial" w:cs="Arial"/>
          <w:b/>
          <w:color w:val="000000"/>
          <w:sz w:val="48"/>
          <w:szCs w:val="48"/>
        </w:rPr>
        <w:t>Unitary Water</w:t>
      </w:r>
      <w:r w:rsidR="00203E6B">
        <w:rPr>
          <w:rFonts w:ascii="Arial" w:hAnsi="Arial" w:cs="Arial"/>
          <w:b/>
          <w:color w:val="000000"/>
          <w:sz w:val="48"/>
          <w:szCs w:val="48"/>
        </w:rPr>
        <w:t>/</w:t>
      </w:r>
      <w:r w:rsidRPr="005C2CBD">
        <w:rPr>
          <w:rFonts w:ascii="Arial" w:hAnsi="Arial" w:cs="Arial"/>
          <w:b/>
          <w:color w:val="000000"/>
          <w:sz w:val="48"/>
          <w:szCs w:val="48"/>
        </w:rPr>
        <w:t>Evap</w:t>
      </w:r>
      <w:r w:rsidR="00203E6B">
        <w:rPr>
          <w:rFonts w:ascii="Arial" w:hAnsi="Arial" w:cs="Arial"/>
          <w:b/>
          <w:color w:val="000000"/>
          <w:sz w:val="48"/>
          <w:szCs w:val="48"/>
        </w:rPr>
        <w:t>-Cooled AC</w:t>
      </w:r>
    </w:p>
    <w:p w14:paraId="135CE6D8" w14:textId="6C3EA45D" w:rsidR="00AE363E" w:rsidRPr="00EB34FC" w:rsidRDefault="00AE363E" w:rsidP="00AE363E">
      <w:pPr>
        <w:jc w:val="right"/>
        <w:rPr>
          <w:rFonts w:asciiTheme="minorHAnsi" w:hAnsiTheme="minorHAnsi" w:cstheme="minorHAnsi"/>
          <w:b/>
          <w:sz w:val="48"/>
          <w:szCs w:val="48"/>
        </w:rPr>
      </w:pPr>
      <w:bookmarkStart w:id="2" w:name="_Toc153189647"/>
      <w:r w:rsidRPr="0050208E">
        <w:rPr>
          <w:rFonts w:ascii="Arial" w:hAnsi="Arial" w:cs="Arial"/>
          <w:b/>
          <w:sz w:val="48"/>
          <w:szCs w:val="48"/>
        </w:rPr>
        <w:t>Revision #</w:t>
      </w:r>
      <w:bookmarkEnd w:id="2"/>
      <w:r w:rsidRPr="0050208E">
        <w:rPr>
          <w:rFonts w:ascii="Arial" w:hAnsi="Arial" w:cs="Arial"/>
          <w:b/>
          <w:sz w:val="48"/>
          <w:szCs w:val="48"/>
        </w:rPr>
        <w:t xml:space="preserve"> </w:t>
      </w:r>
      <w:r w:rsidR="00947B60">
        <w:rPr>
          <w:rFonts w:ascii="Arial" w:hAnsi="Arial" w:cs="Arial"/>
          <w:b/>
          <w:sz w:val="48"/>
          <w:szCs w:val="48"/>
        </w:rPr>
        <w:t>2</w:t>
      </w:r>
    </w:p>
    <w:p w14:paraId="135CE6D9" w14:textId="77777777" w:rsidR="00AE363E" w:rsidRPr="00EB34FC" w:rsidRDefault="00AE363E" w:rsidP="00AE363E">
      <w:pPr>
        <w:rPr>
          <w:rFonts w:asciiTheme="minorHAnsi" w:hAnsiTheme="minorHAnsi" w:cstheme="minorHAnsi"/>
        </w:rPr>
      </w:pPr>
    </w:p>
    <w:p w14:paraId="135CE6DA" w14:textId="77777777" w:rsidR="00AE363E" w:rsidRPr="00EB34FC" w:rsidRDefault="00AE363E" w:rsidP="00AE363E">
      <w:pPr>
        <w:rPr>
          <w:rFonts w:asciiTheme="minorHAnsi" w:hAnsiTheme="minorHAnsi" w:cstheme="minorHAnsi"/>
        </w:rPr>
      </w:pPr>
    </w:p>
    <w:p w14:paraId="135CE6DB" w14:textId="77777777" w:rsidR="00AE363E" w:rsidRDefault="00AE363E" w:rsidP="00AE363E">
      <w:pPr>
        <w:rPr>
          <w:rFonts w:asciiTheme="minorHAnsi" w:hAnsiTheme="minorHAnsi" w:cstheme="minorHAnsi"/>
        </w:rPr>
      </w:pPr>
    </w:p>
    <w:p w14:paraId="135CE6DC" w14:textId="77777777" w:rsidR="00203E6B" w:rsidRPr="00EB34FC" w:rsidRDefault="00203E6B" w:rsidP="00AE363E">
      <w:pPr>
        <w:rPr>
          <w:rFonts w:asciiTheme="minorHAnsi" w:hAnsiTheme="minorHAnsi" w:cstheme="minorHAnsi"/>
        </w:rPr>
      </w:pPr>
    </w:p>
    <w:p w14:paraId="135CE6DD" w14:textId="77777777" w:rsidR="00AE363E" w:rsidRPr="00EB34FC" w:rsidRDefault="00AE363E" w:rsidP="00AE363E">
      <w:pPr>
        <w:rPr>
          <w:rFonts w:asciiTheme="minorHAnsi" w:hAnsiTheme="minorHAnsi" w:cstheme="minorHAnsi"/>
        </w:rPr>
      </w:pPr>
    </w:p>
    <w:p w14:paraId="135CE6DE" w14:textId="77777777" w:rsidR="00AE363E" w:rsidRPr="0050208E" w:rsidRDefault="00AE363E" w:rsidP="00AE363E">
      <w:pPr>
        <w:pBdr>
          <w:bottom w:val="single" w:sz="4" w:space="1" w:color="auto"/>
        </w:pBdr>
        <w:rPr>
          <w:rFonts w:ascii="Arial" w:hAnsi="Arial" w:cs="Arial"/>
          <w:b/>
          <w:sz w:val="36"/>
          <w:szCs w:val="36"/>
        </w:rPr>
      </w:pPr>
      <w:r w:rsidRPr="0050208E">
        <w:rPr>
          <w:rFonts w:ascii="Arial" w:hAnsi="Arial" w:cs="Arial"/>
          <w:b/>
          <w:sz w:val="36"/>
          <w:szCs w:val="36"/>
        </w:rPr>
        <w:t>Pacific Gas &amp; Electric Company</w:t>
      </w:r>
    </w:p>
    <w:p w14:paraId="135CE6DF" w14:textId="77777777" w:rsidR="00AE363E" w:rsidRPr="00D82611" w:rsidRDefault="00AE363E" w:rsidP="00AE363E">
      <w:pPr>
        <w:rPr>
          <w:rFonts w:asciiTheme="minorHAnsi" w:hAnsiTheme="minorHAnsi" w:cstheme="minorHAnsi"/>
          <w:sz w:val="36"/>
          <w:szCs w:val="36"/>
        </w:rPr>
      </w:pPr>
      <w:r w:rsidRPr="00D82611">
        <w:rPr>
          <w:rFonts w:ascii="Arial" w:hAnsi="Arial" w:cs="Arial"/>
          <w:b/>
          <w:sz w:val="36"/>
          <w:szCs w:val="36"/>
        </w:rPr>
        <w:t>Customer Energy Solutions</w:t>
      </w:r>
    </w:p>
    <w:p w14:paraId="135CE6E0" w14:textId="77777777" w:rsidR="00AE363E" w:rsidRPr="00EB34FC" w:rsidRDefault="00AE363E" w:rsidP="00AE363E">
      <w:pPr>
        <w:rPr>
          <w:rFonts w:asciiTheme="minorHAnsi" w:hAnsiTheme="minorHAnsi" w:cstheme="minorHAnsi"/>
        </w:rPr>
      </w:pPr>
    </w:p>
    <w:p w14:paraId="135CE6E1" w14:textId="77777777" w:rsidR="00AE363E" w:rsidRPr="00EB34FC" w:rsidRDefault="00AE363E" w:rsidP="00AE363E">
      <w:pPr>
        <w:rPr>
          <w:rFonts w:asciiTheme="minorHAnsi" w:hAnsiTheme="minorHAnsi" w:cstheme="minorHAnsi"/>
        </w:rPr>
      </w:pPr>
    </w:p>
    <w:p w14:paraId="135CE6E2" w14:textId="77777777" w:rsidR="00AE363E" w:rsidRPr="00EB34FC" w:rsidRDefault="00AE363E" w:rsidP="00AE363E">
      <w:pPr>
        <w:rPr>
          <w:rFonts w:asciiTheme="minorHAnsi" w:hAnsiTheme="minorHAnsi" w:cstheme="minorHAnsi"/>
        </w:rPr>
      </w:pPr>
    </w:p>
    <w:p w14:paraId="135CE6E3" w14:textId="77777777" w:rsidR="00AE363E" w:rsidRPr="00EB34FC" w:rsidRDefault="00AE363E" w:rsidP="00AE363E">
      <w:pPr>
        <w:rPr>
          <w:rFonts w:asciiTheme="minorHAnsi" w:hAnsiTheme="minorHAnsi" w:cstheme="minorHAnsi"/>
        </w:rPr>
      </w:pPr>
    </w:p>
    <w:p w14:paraId="135CE6E4" w14:textId="77777777" w:rsidR="00AE363E" w:rsidRPr="00EB34FC" w:rsidRDefault="00AE363E" w:rsidP="00AE363E">
      <w:pPr>
        <w:rPr>
          <w:rFonts w:asciiTheme="minorHAnsi" w:hAnsiTheme="minorHAnsi" w:cstheme="minorHAnsi"/>
        </w:rPr>
      </w:pPr>
    </w:p>
    <w:p w14:paraId="135CE6E5" w14:textId="77777777" w:rsidR="00AE363E" w:rsidRPr="00EB34FC" w:rsidRDefault="00AE363E" w:rsidP="00AE363E">
      <w:pPr>
        <w:rPr>
          <w:rFonts w:asciiTheme="minorHAnsi" w:hAnsiTheme="minorHAnsi" w:cstheme="minorHAnsi"/>
        </w:rPr>
      </w:pPr>
    </w:p>
    <w:p w14:paraId="135CE6E6" w14:textId="77777777" w:rsidR="00AE363E" w:rsidRPr="00EB34FC" w:rsidRDefault="00AE363E" w:rsidP="00AE363E">
      <w:pPr>
        <w:rPr>
          <w:rFonts w:asciiTheme="minorHAnsi" w:hAnsiTheme="minorHAnsi" w:cstheme="minorHAnsi"/>
          <w:b/>
          <w:sz w:val="72"/>
          <w:szCs w:val="72"/>
        </w:rPr>
      </w:pPr>
      <w:r w:rsidRPr="005C2CBD">
        <w:rPr>
          <w:rFonts w:ascii="Arial" w:hAnsi="Arial" w:cs="Arial"/>
          <w:b/>
          <w:color w:val="000000"/>
          <w:sz w:val="72"/>
          <w:szCs w:val="72"/>
        </w:rPr>
        <w:t>Unitary Water and Evaporatively</w:t>
      </w:r>
      <w:r>
        <w:rPr>
          <w:rFonts w:ascii="Arial" w:hAnsi="Arial" w:cs="Arial"/>
          <w:b/>
          <w:color w:val="000000"/>
          <w:sz w:val="72"/>
          <w:szCs w:val="72"/>
        </w:rPr>
        <w:t xml:space="preserve"> </w:t>
      </w:r>
      <w:r w:rsidRPr="005C2CBD">
        <w:rPr>
          <w:rFonts w:ascii="Arial" w:hAnsi="Arial" w:cs="Arial"/>
          <w:b/>
          <w:color w:val="000000"/>
          <w:sz w:val="72"/>
          <w:szCs w:val="72"/>
        </w:rPr>
        <w:t>Cooled Air Conditioners</w:t>
      </w:r>
    </w:p>
    <w:p w14:paraId="135CE6E7" w14:textId="77777777" w:rsidR="00AE363E" w:rsidRPr="003B6BC0" w:rsidRDefault="00AE363E" w:rsidP="00AE363E">
      <w:pPr>
        <w:ind w:right="-720"/>
        <w:rPr>
          <w:rFonts w:cs="Arial"/>
          <w:b/>
          <w:i/>
        </w:rPr>
      </w:pPr>
      <w:r w:rsidRPr="008A3F68">
        <w:rPr>
          <w:rFonts w:ascii="Arial" w:hAnsi="Arial" w:cs="Arial"/>
          <w:b/>
        </w:rPr>
        <w:t>Measure Codes</w:t>
      </w:r>
      <w:r>
        <w:rPr>
          <w:rFonts w:ascii="Arial" w:hAnsi="Arial" w:cs="Arial"/>
          <w:b/>
        </w:rPr>
        <w:t>:</w:t>
      </w:r>
      <w:r w:rsidRPr="008A3F68">
        <w:rPr>
          <w:rFonts w:ascii="Arial" w:hAnsi="Arial" w:cs="Arial"/>
          <w:b/>
        </w:rPr>
        <w:t xml:space="preserve"> </w:t>
      </w:r>
      <w:r>
        <w:rPr>
          <w:rFonts w:ascii="Arial" w:hAnsi="Arial" w:cs="Arial"/>
          <w:b/>
        </w:rPr>
        <w:t>H136, H137, H138, H707, H708, H709</w:t>
      </w:r>
    </w:p>
    <w:p w14:paraId="135CE6E8" w14:textId="77777777" w:rsidR="00EB34FC" w:rsidRPr="00697868" w:rsidRDefault="00EB34FC" w:rsidP="00EB34FC">
      <w:pPr>
        <w:rPr>
          <w:rFonts w:asciiTheme="minorHAnsi" w:hAnsiTheme="minorHAnsi" w:cstheme="minorHAnsi"/>
          <w:sz w:val="22"/>
          <w:szCs w:val="22"/>
        </w:rPr>
      </w:pPr>
    </w:p>
    <w:p w14:paraId="135CE6E9" w14:textId="77777777" w:rsidR="00EB34FC" w:rsidRPr="00697868" w:rsidRDefault="00EB34FC" w:rsidP="00DA690B">
      <w:pPr>
        <w:rPr>
          <w:rFonts w:asciiTheme="minorHAnsi" w:hAnsiTheme="minorHAnsi" w:cstheme="minorHAnsi"/>
          <w:sz w:val="22"/>
          <w:szCs w:val="22"/>
        </w:rPr>
        <w:sectPr w:rsidR="00EB34FC" w:rsidRPr="00697868">
          <w:footerReference w:type="default" r:id="rId12"/>
          <w:pgSz w:w="12240" w:h="15840"/>
          <w:pgMar w:top="1440" w:right="1440" w:bottom="1440" w:left="1440" w:header="720" w:footer="720" w:gutter="0"/>
          <w:cols w:space="720"/>
          <w:docGrid w:linePitch="360"/>
        </w:sectPr>
      </w:pPr>
    </w:p>
    <w:p w14:paraId="135CE6EA" w14:textId="77777777" w:rsidR="00B1081D" w:rsidRPr="003B6BC0" w:rsidRDefault="00B1081D" w:rsidP="00B1081D">
      <w:pPr>
        <w:pStyle w:val="Heading1"/>
      </w:pPr>
      <w:bookmarkStart w:id="3" w:name="_Toc304800192"/>
      <w:bookmarkStart w:id="4" w:name="_Toc324318330"/>
      <w:bookmarkStart w:id="5" w:name="_Toc324340474"/>
      <w:bookmarkStart w:id="6" w:name="_Toc387238394"/>
      <w:bookmarkStart w:id="7" w:name="_Toc387238549"/>
      <w:r w:rsidRPr="003B6BC0">
        <w:lastRenderedPageBreak/>
        <w:t>At-a-Glance Summary</w:t>
      </w:r>
      <w:bookmarkEnd w:id="3"/>
      <w:bookmarkEnd w:id="4"/>
      <w:bookmarkEnd w:id="5"/>
      <w:bookmarkEnd w:id="6"/>
      <w:bookmarkEnd w:id="7"/>
    </w:p>
    <w:tbl>
      <w:tblPr>
        <w:tblW w:w="13518" w:type="dxa"/>
        <w:tblBorders>
          <w:insideH w:val="single" w:sz="18" w:space="0" w:color="FFFFFF"/>
          <w:insideV w:val="single" w:sz="18" w:space="0" w:color="FFFFFF"/>
        </w:tblBorders>
        <w:tblLayout w:type="fixed"/>
        <w:tblLook w:val="01E0" w:firstRow="1" w:lastRow="1" w:firstColumn="1" w:lastColumn="1" w:noHBand="0" w:noVBand="0"/>
      </w:tblPr>
      <w:tblGrid>
        <w:gridCol w:w="2898"/>
        <w:gridCol w:w="1890"/>
        <w:gridCol w:w="1800"/>
        <w:gridCol w:w="1890"/>
        <w:gridCol w:w="1661"/>
        <w:gridCol w:w="1653"/>
        <w:gridCol w:w="1710"/>
        <w:gridCol w:w="16"/>
      </w:tblGrid>
      <w:tr w:rsidR="002D15A6" w:rsidRPr="002D15A6" w14:paraId="135CE6F2" w14:textId="77777777" w:rsidTr="002D15A6">
        <w:trPr>
          <w:gridAfter w:val="1"/>
          <w:wAfter w:w="16" w:type="dxa"/>
          <w:trHeight w:val="297"/>
        </w:trPr>
        <w:tc>
          <w:tcPr>
            <w:tcW w:w="2898" w:type="dxa"/>
            <w:shd w:val="pct20" w:color="000000" w:fill="FFFFFF"/>
          </w:tcPr>
          <w:p w14:paraId="135CE6EB" w14:textId="77777777" w:rsidR="00AC1B3F" w:rsidRPr="002D15A6" w:rsidRDefault="00AC1B3F"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Applicable Measure Codes:</w:t>
            </w:r>
          </w:p>
        </w:tc>
        <w:tc>
          <w:tcPr>
            <w:tcW w:w="1890" w:type="dxa"/>
            <w:shd w:val="pct20" w:color="000000" w:fill="FFFFFF"/>
          </w:tcPr>
          <w:p w14:paraId="135CE6EC" w14:textId="77777777" w:rsidR="00AC1B3F" w:rsidRPr="002D15A6" w:rsidRDefault="000C41C5" w:rsidP="00203E6B">
            <w:pPr>
              <w:rPr>
                <w:rStyle w:val="Strong"/>
                <w:rFonts w:asciiTheme="minorHAnsi" w:hAnsiTheme="minorHAnsi" w:cstheme="minorHAnsi"/>
                <w:b w:val="0"/>
                <w:sz w:val="20"/>
                <w:szCs w:val="20"/>
              </w:rPr>
            </w:pPr>
            <w:r w:rsidRPr="002D15A6">
              <w:rPr>
                <w:rStyle w:val="Strong"/>
                <w:rFonts w:asciiTheme="minorHAnsi" w:hAnsiTheme="minorHAnsi" w:cstheme="minorHAnsi"/>
                <w:sz w:val="20"/>
                <w:szCs w:val="20"/>
              </w:rPr>
              <w:t>H136</w:t>
            </w:r>
          </w:p>
        </w:tc>
        <w:tc>
          <w:tcPr>
            <w:tcW w:w="1800" w:type="dxa"/>
            <w:shd w:val="pct20" w:color="000000" w:fill="FFFFFF"/>
          </w:tcPr>
          <w:p w14:paraId="135CE6ED" w14:textId="77777777" w:rsidR="00AC1B3F" w:rsidRPr="002D15A6" w:rsidRDefault="000C41C5"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H137</w:t>
            </w:r>
          </w:p>
        </w:tc>
        <w:tc>
          <w:tcPr>
            <w:tcW w:w="1890" w:type="dxa"/>
            <w:shd w:val="pct20" w:color="000000" w:fill="FFFFFF"/>
          </w:tcPr>
          <w:p w14:paraId="135CE6EE" w14:textId="77777777" w:rsidR="00AC1B3F" w:rsidRPr="002D15A6" w:rsidRDefault="000C41C5"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H138</w:t>
            </w:r>
          </w:p>
        </w:tc>
        <w:tc>
          <w:tcPr>
            <w:tcW w:w="1661" w:type="dxa"/>
            <w:shd w:val="pct20" w:color="000000" w:fill="FFFFFF"/>
          </w:tcPr>
          <w:p w14:paraId="135CE6EF" w14:textId="77777777" w:rsidR="00AC1B3F" w:rsidRPr="002D15A6" w:rsidRDefault="000C41C5"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H707</w:t>
            </w:r>
          </w:p>
        </w:tc>
        <w:tc>
          <w:tcPr>
            <w:tcW w:w="1653" w:type="dxa"/>
            <w:shd w:val="pct20" w:color="000000" w:fill="FFFFFF"/>
          </w:tcPr>
          <w:p w14:paraId="135CE6F0" w14:textId="77777777" w:rsidR="00AC1B3F" w:rsidRPr="002D15A6" w:rsidRDefault="000C41C5" w:rsidP="00AC1B3F">
            <w:pPr>
              <w:ind w:right="342"/>
              <w:rPr>
                <w:rStyle w:val="Strong"/>
                <w:rFonts w:asciiTheme="minorHAnsi" w:hAnsiTheme="minorHAnsi" w:cstheme="minorHAnsi"/>
                <w:sz w:val="20"/>
                <w:szCs w:val="20"/>
              </w:rPr>
            </w:pPr>
            <w:r w:rsidRPr="002D15A6">
              <w:rPr>
                <w:rStyle w:val="Strong"/>
                <w:rFonts w:asciiTheme="minorHAnsi" w:hAnsiTheme="minorHAnsi" w:cstheme="minorHAnsi"/>
                <w:sz w:val="20"/>
                <w:szCs w:val="20"/>
              </w:rPr>
              <w:t>H708</w:t>
            </w:r>
          </w:p>
        </w:tc>
        <w:tc>
          <w:tcPr>
            <w:tcW w:w="1710" w:type="dxa"/>
            <w:shd w:val="pct20" w:color="000000" w:fill="FFFFFF"/>
          </w:tcPr>
          <w:p w14:paraId="135CE6F1" w14:textId="77777777" w:rsidR="00AC1B3F" w:rsidRPr="002D15A6" w:rsidRDefault="000C41C5" w:rsidP="00203E6B">
            <w:pPr>
              <w:rPr>
                <w:rStyle w:val="Strong"/>
                <w:rFonts w:asciiTheme="minorHAnsi" w:hAnsiTheme="minorHAnsi" w:cstheme="minorHAnsi"/>
                <w:b w:val="0"/>
                <w:sz w:val="20"/>
                <w:szCs w:val="20"/>
              </w:rPr>
            </w:pPr>
            <w:r w:rsidRPr="002D15A6">
              <w:rPr>
                <w:rStyle w:val="Strong"/>
                <w:rFonts w:asciiTheme="minorHAnsi" w:hAnsiTheme="minorHAnsi" w:cstheme="minorHAnsi"/>
                <w:sz w:val="20"/>
                <w:szCs w:val="20"/>
              </w:rPr>
              <w:t>H709</w:t>
            </w:r>
          </w:p>
        </w:tc>
      </w:tr>
      <w:tr w:rsidR="002D15A6" w:rsidRPr="002D15A6" w14:paraId="135CE6FA" w14:textId="77777777" w:rsidTr="00F73831">
        <w:trPr>
          <w:gridAfter w:val="1"/>
          <w:wAfter w:w="16" w:type="dxa"/>
          <w:trHeight w:val="1233"/>
        </w:trPr>
        <w:tc>
          <w:tcPr>
            <w:tcW w:w="2898" w:type="dxa"/>
            <w:shd w:val="pct5" w:color="000000" w:fill="FFFFFF"/>
          </w:tcPr>
          <w:p w14:paraId="135CE6F3"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Measure Description: </w:t>
            </w:r>
          </w:p>
        </w:tc>
        <w:tc>
          <w:tcPr>
            <w:tcW w:w="1890" w:type="dxa"/>
            <w:shd w:val="pct5" w:color="000000" w:fill="FFFFFF"/>
          </w:tcPr>
          <w:p w14:paraId="135CE6F4"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Package/Split Water/Evap Cooled AC &lt;65kBtu/h (14.0 EER)</w:t>
            </w:r>
          </w:p>
        </w:tc>
        <w:tc>
          <w:tcPr>
            <w:tcW w:w="1800" w:type="dxa"/>
            <w:shd w:val="pct5" w:color="000000" w:fill="FFFFFF"/>
          </w:tcPr>
          <w:p w14:paraId="135CE6F5" w14:textId="77777777" w:rsidR="00F26559" w:rsidRPr="002D15A6" w:rsidRDefault="00F26559" w:rsidP="00F26559">
            <w:pPr>
              <w:rPr>
                <w:rFonts w:asciiTheme="minorHAnsi" w:hAnsiTheme="minorHAnsi" w:cstheme="minorHAnsi"/>
                <w:sz w:val="20"/>
                <w:szCs w:val="20"/>
              </w:rPr>
            </w:pPr>
            <w:r w:rsidRPr="002D15A6">
              <w:rPr>
                <w:rFonts w:asciiTheme="minorHAnsi" w:hAnsiTheme="minorHAnsi" w:cstheme="minorHAnsi"/>
                <w:sz w:val="20"/>
                <w:szCs w:val="20"/>
              </w:rPr>
              <w:t xml:space="preserve">Package/Split Water/Evap Cooled AC ≥135 kBtu/h and &lt;240 kBtu/h (14.0 EER) </w:t>
            </w:r>
          </w:p>
        </w:tc>
        <w:tc>
          <w:tcPr>
            <w:tcW w:w="1890" w:type="dxa"/>
            <w:shd w:val="pct5" w:color="000000" w:fill="FFFFFF"/>
          </w:tcPr>
          <w:p w14:paraId="135CE6F6" w14:textId="77777777" w:rsidR="00F26559" w:rsidRPr="002D15A6" w:rsidRDefault="00F26559" w:rsidP="00F26559">
            <w:pPr>
              <w:tabs>
                <w:tab w:val="left" w:pos="2263"/>
              </w:tabs>
              <w:ind w:right="72"/>
              <w:rPr>
                <w:rFonts w:asciiTheme="minorHAnsi" w:hAnsiTheme="minorHAnsi" w:cstheme="minorHAnsi"/>
                <w:sz w:val="20"/>
                <w:szCs w:val="20"/>
              </w:rPr>
            </w:pPr>
            <w:r w:rsidRPr="002D15A6">
              <w:rPr>
                <w:rFonts w:asciiTheme="minorHAnsi" w:hAnsiTheme="minorHAnsi" w:cstheme="minorHAnsi"/>
                <w:sz w:val="20"/>
                <w:szCs w:val="20"/>
              </w:rPr>
              <w:t>Package/Split Water/Evap Cooled AC ≥65 kBtu/h and &lt;135 kBtu/h (14.0 EER)</w:t>
            </w:r>
          </w:p>
        </w:tc>
        <w:tc>
          <w:tcPr>
            <w:tcW w:w="1661" w:type="dxa"/>
            <w:shd w:val="pct5" w:color="000000" w:fill="FFFFFF"/>
          </w:tcPr>
          <w:p w14:paraId="135CE6F7" w14:textId="77777777" w:rsidR="00F26559" w:rsidRPr="002D15A6" w:rsidRDefault="00F26559" w:rsidP="00947B60">
            <w:pPr>
              <w:tabs>
                <w:tab w:val="left" w:pos="2263"/>
              </w:tabs>
              <w:ind w:right="72"/>
              <w:rPr>
                <w:rFonts w:asciiTheme="minorHAnsi" w:hAnsiTheme="minorHAnsi" w:cstheme="minorHAnsi"/>
                <w:sz w:val="20"/>
                <w:szCs w:val="20"/>
              </w:rPr>
            </w:pPr>
            <w:r w:rsidRPr="002D15A6">
              <w:rPr>
                <w:rFonts w:asciiTheme="minorHAnsi" w:hAnsiTheme="minorHAnsi" w:cstheme="minorHAnsi"/>
                <w:sz w:val="20"/>
                <w:szCs w:val="20"/>
              </w:rPr>
              <w:t xml:space="preserve">Package/Split Water/Evap Cooled AC &lt;65kBtu/h (15.0 EER) </w:t>
            </w:r>
          </w:p>
        </w:tc>
        <w:tc>
          <w:tcPr>
            <w:tcW w:w="1653" w:type="dxa"/>
            <w:shd w:val="pct5" w:color="000000" w:fill="FFFFFF"/>
          </w:tcPr>
          <w:p w14:paraId="135CE6F8" w14:textId="77777777" w:rsidR="00F26559" w:rsidRPr="002D15A6" w:rsidRDefault="00F26559" w:rsidP="00947B60">
            <w:pPr>
              <w:tabs>
                <w:tab w:val="left" w:pos="2263"/>
              </w:tabs>
              <w:ind w:right="72"/>
              <w:rPr>
                <w:rFonts w:asciiTheme="minorHAnsi" w:hAnsiTheme="minorHAnsi" w:cstheme="minorHAnsi"/>
                <w:sz w:val="20"/>
                <w:szCs w:val="20"/>
              </w:rPr>
            </w:pPr>
            <w:r w:rsidRPr="002D15A6">
              <w:rPr>
                <w:rFonts w:asciiTheme="minorHAnsi" w:hAnsiTheme="minorHAnsi" w:cstheme="minorHAnsi"/>
                <w:sz w:val="20"/>
                <w:szCs w:val="20"/>
              </w:rPr>
              <w:t>Package/Split Water/Evap Cooled AC &lt;65kBtu/h (16.0 EER)</w:t>
            </w:r>
          </w:p>
        </w:tc>
        <w:tc>
          <w:tcPr>
            <w:tcW w:w="1710" w:type="dxa"/>
            <w:shd w:val="pct5" w:color="000000" w:fill="FFFFFF"/>
          </w:tcPr>
          <w:p w14:paraId="135CE6F9" w14:textId="77777777" w:rsidR="00F26559" w:rsidRPr="002D15A6" w:rsidRDefault="00F26559" w:rsidP="00947B60">
            <w:pPr>
              <w:tabs>
                <w:tab w:val="left" w:pos="2263"/>
              </w:tabs>
              <w:ind w:right="72"/>
              <w:rPr>
                <w:rFonts w:asciiTheme="minorHAnsi" w:hAnsiTheme="minorHAnsi" w:cstheme="minorHAnsi"/>
                <w:sz w:val="20"/>
                <w:szCs w:val="20"/>
              </w:rPr>
            </w:pPr>
            <w:r w:rsidRPr="002D15A6">
              <w:rPr>
                <w:rFonts w:asciiTheme="minorHAnsi" w:hAnsiTheme="minorHAnsi" w:cstheme="minorHAnsi"/>
                <w:sz w:val="20"/>
                <w:szCs w:val="20"/>
              </w:rPr>
              <w:t xml:space="preserve">Package/Split Water/Evap Cooled AC ≥240 kBtu/h (13.0 EER) </w:t>
            </w:r>
          </w:p>
        </w:tc>
      </w:tr>
      <w:tr w:rsidR="00F26559" w:rsidRPr="0077159C" w14:paraId="135CE6FD" w14:textId="77777777" w:rsidTr="002D15A6">
        <w:trPr>
          <w:trHeight w:val="297"/>
        </w:trPr>
        <w:tc>
          <w:tcPr>
            <w:tcW w:w="2898" w:type="dxa"/>
            <w:shd w:val="pct20" w:color="000000" w:fill="FFFFFF"/>
          </w:tcPr>
          <w:p w14:paraId="135CE6FB"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Energy Impact Common Units: </w:t>
            </w:r>
          </w:p>
        </w:tc>
        <w:tc>
          <w:tcPr>
            <w:tcW w:w="10620" w:type="dxa"/>
            <w:gridSpan w:val="7"/>
            <w:shd w:val="pct20" w:color="000000" w:fill="FFFFFF"/>
          </w:tcPr>
          <w:p w14:paraId="135CE6FC" w14:textId="77777777" w:rsidR="00F26559" w:rsidRPr="002D15A6" w:rsidRDefault="00F73831" w:rsidP="00203E6B">
            <w:pPr>
              <w:rPr>
                <w:rFonts w:asciiTheme="minorHAnsi" w:hAnsiTheme="minorHAnsi" w:cstheme="minorHAnsi"/>
                <w:sz w:val="20"/>
                <w:szCs w:val="20"/>
              </w:rPr>
            </w:pPr>
            <w:r>
              <w:rPr>
                <w:rFonts w:asciiTheme="minorHAnsi" w:hAnsiTheme="minorHAnsi" w:cstheme="minorHAnsi"/>
                <w:sz w:val="20"/>
                <w:szCs w:val="20"/>
              </w:rPr>
              <w:t>per ton</w:t>
            </w:r>
          </w:p>
        </w:tc>
      </w:tr>
      <w:tr w:rsidR="00F26559" w:rsidRPr="0077159C" w14:paraId="135CE701" w14:textId="77777777" w:rsidTr="002D15A6">
        <w:trPr>
          <w:trHeight w:val="465"/>
        </w:trPr>
        <w:tc>
          <w:tcPr>
            <w:tcW w:w="2898" w:type="dxa"/>
            <w:shd w:val="pct5" w:color="000000" w:fill="FFFFFF"/>
          </w:tcPr>
          <w:p w14:paraId="135CE6FE"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Base Case Description:</w:t>
            </w:r>
          </w:p>
        </w:tc>
        <w:tc>
          <w:tcPr>
            <w:tcW w:w="10620" w:type="dxa"/>
            <w:gridSpan w:val="7"/>
            <w:shd w:val="pct5" w:color="000000" w:fill="FFFFFF"/>
          </w:tcPr>
          <w:p w14:paraId="135CE6FF"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 xml:space="preserve">Source:  DEER2014 and Engineering calculations </w:t>
            </w:r>
          </w:p>
          <w:p w14:paraId="135CE700" w14:textId="77777777" w:rsidR="00F26559" w:rsidRPr="002D15A6" w:rsidRDefault="006D2870" w:rsidP="00203E6B">
            <w:pPr>
              <w:rPr>
                <w:rFonts w:asciiTheme="minorHAnsi" w:hAnsiTheme="minorHAnsi" w:cstheme="minorHAnsi"/>
                <w:sz w:val="20"/>
                <w:szCs w:val="20"/>
              </w:rPr>
            </w:pPr>
            <w:r>
              <w:rPr>
                <w:rFonts w:asciiTheme="minorHAnsi" w:hAnsiTheme="minorHAnsi" w:cstheme="minorHAnsi"/>
                <w:sz w:val="20"/>
                <w:szCs w:val="20"/>
              </w:rPr>
              <w:t>Water-Cooled Package Air Conditioner</w:t>
            </w:r>
          </w:p>
        </w:tc>
      </w:tr>
      <w:tr w:rsidR="00F26559" w:rsidRPr="0077159C" w14:paraId="135CE705" w14:textId="77777777" w:rsidTr="002D15A6">
        <w:trPr>
          <w:trHeight w:val="465"/>
        </w:trPr>
        <w:tc>
          <w:tcPr>
            <w:tcW w:w="2898" w:type="dxa"/>
            <w:shd w:val="pct20" w:color="000000" w:fill="FFFFFF"/>
          </w:tcPr>
          <w:p w14:paraId="135CE702"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Base Case Energy Consumption: </w:t>
            </w:r>
          </w:p>
        </w:tc>
        <w:tc>
          <w:tcPr>
            <w:tcW w:w="10620" w:type="dxa"/>
            <w:gridSpan w:val="7"/>
            <w:shd w:val="pct20" w:color="000000" w:fill="FFFFFF"/>
          </w:tcPr>
          <w:p w14:paraId="135CE703"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DEER2014 and Engineering calculations</w:t>
            </w:r>
          </w:p>
          <w:p w14:paraId="135CE704"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Varies based on climate zones and building types</w:t>
            </w:r>
          </w:p>
        </w:tc>
      </w:tr>
      <w:tr w:rsidR="00F26559" w:rsidRPr="0077159C" w14:paraId="135CE70A" w14:textId="77777777" w:rsidTr="002D15A6">
        <w:trPr>
          <w:trHeight w:val="465"/>
        </w:trPr>
        <w:tc>
          <w:tcPr>
            <w:tcW w:w="2898" w:type="dxa"/>
            <w:shd w:val="pct5" w:color="000000" w:fill="FFFFFF"/>
          </w:tcPr>
          <w:p w14:paraId="135CE706"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Measure Energy Consumption:</w:t>
            </w:r>
          </w:p>
          <w:p w14:paraId="135CE707" w14:textId="77777777" w:rsidR="00F26559" w:rsidRPr="002D15A6" w:rsidRDefault="00F26559" w:rsidP="00203E6B">
            <w:pPr>
              <w:rPr>
                <w:rFonts w:asciiTheme="minorHAnsi" w:hAnsiTheme="minorHAnsi" w:cstheme="minorHAnsi"/>
                <w:b/>
                <w:sz w:val="20"/>
                <w:szCs w:val="20"/>
              </w:rPr>
            </w:pPr>
          </w:p>
        </w:tc>
        <w:tc>
          <w:tcPr>
            <w:tcW w:w="10620" w:type="dxa"/>
            <w:gridSpan w:val="7"/>
            <w:shd w:val="pct5" w:color="000000" w:fill="FFFFFF"/>
          </w:tcPr>
          <w:p w14:paraId="135CE708"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DEER2014 and Engineering calculations</w:t>
            </w:r>
          </w:p>
          <w:p w14:paraId="135CE709" w14:textId="77777777" w:rsidR="00F26559" w:rsidRPr="002D15A6" w:rsidRDefault="00F26559" w:rsidP="00F26559">
            <w:pPr>
              <w:ind w:left="1257" w:hanging="1257"/>
              <w:rPr>
                <w:rFonts w:asciiTheme="minorHAnsi" w:hAnsiTheme="minorHAnsi" w:cstheme="minorHAnsi"/>
                <w:sz w:val="20"/>
                <w:szCs w:val="20"/>
              </w:rPr>
            </w:pPr>
            <w:r w:rsidRPr="002D15A6">
              <w:rPr>
                <w:rFonts w:asciiTheme="minorHAnsi" w:hAnsiTheme="minorHAnsi" w:cstheme="minorHAnsi"/>
                <w:sz w:val="20"/>
                <w:szCs w:val="20"/>
              </w:rPr>
              <w:t>Varies based on climate zones and building types</w:t>
            </w:r>
          </w:p>
        </w:tc>
      </w:tr>
      <w:tr w:rsidR="00F26559" w:rsidRPr="0077159C" w14:paraId="135CE70F" w14:textId="77777777" w:rsidTr="002D15A6">
        <w:trPr>
          <w:trHeight w:val="465"/>
        </w:trPr>
        <w:tc>
          <w:tcPr>
            <w:tcW w:w="2898" w:type="dxa"/>
            <w:shd w:val="pct20" w:color="000000" w:fill="FFFFFF"/>
          </w:tcPr>
          <w:p w14:paraId="135CE70B"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Energy Savings </w:t>
            </w:r>
          </w:p>
          <w:p w14:paraId="135CE70C" w14:textId="77777777" w:rsidR="00F26559" w:rsidRPr="002D15A6" w:rsidRDefault="00F26559" w:rsidP="00203E6B">
            <w:pPr>
              <w:rPr>
                <w:rStyle w:val="Strong1"/>
                <w:rFonts w:asciiTheme="minorHAnsi" w:hAnsiTheme="minorHAnsi" w:cstheme="minorHAnsi"/>
                <w:sz w:val="20"/>
                <w:szCs w:val="20"/>
              </w:rPr>
            </w:pPr>
            <w:r w:rsidRPr="002D15A6">
              <w:rPr>
                <w:rStyle w:val="Strong"/>
                <w:rFonts w:asciiTheme="minorHAnsi" w:hAnsiTheme="minorHAnsi" w:cstheme="minorHAnsi"/>
                <w:sz w:val="20"/>
                <w:szCs w:val="20"/>
              </w:rPr>
              <w:t>(Base Case – Measure):</w:t>
            </w:r>
          </w:p>
        </w:tc>
        <w:tc>
          <w:tcPr>
            <w:tcW w:w="10620" w:type="dxa"/>
            <w:gridSpan w:val="7"/>
            <w:shd w:val="pct20" w:color="000000" w:fill="FFFFFF"/>
          </w:tcPr>
          <w:p w14:paraId="135CE70D"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DEER2014 and Engineering calculations</w:t>
            </w:r>
          </w:p>
          <w:p w14:paraId="135CE70E"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Varies based on climate zones and building types</w:t>
            </w:r>
          </w:p>
        </w:tc>
      </w:tr>
      <w:tr w:rsidR="00F26559" w:rsidRPr="0077159C" w14:paraId="135CE712" w14:textId="77777777" w:rsidTr="002D15A6">
        <w:trPr>
          <w:trHeight w:val="243"/>
        </w:trPr>
        <w:tc>
          <w:tcPr>
            <w:tcW w:w="2898" w:type="dxa"/>
            <w:shd w:val="pct5" w:color="000000" w:fill="FFFFFF"/>
          </w:tcPr>
          <w:p w14:paraId="135CE710"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Costs Common Units: </w:t>
            </w:r>
          </w:p>
        </w:tc>
        <w:tc>
          <w:tcPr>
            <w:tcW w:w="10620" w:type="dxa"/>
            <w:gridSpan w:val="7"/>
            <w:shd w:val="pct5" w:color="000000" w:fill="FFFFFF"/>
          </w:tcPr>
          <w:p w14:paraId="135CE711" w14:textId="77777777" w:rsidR="00F26559" w:rsidRPr="002D15A6" w:rsidRDefault="006D2870" w:rsidP="00203E6B">
            <w:pPr>
              <w:rPr>
                <w:rFonts w:asciiTheme="minorHAnsi" w:hAnsiTheme="minorHAnsi" w:cstheme="minorHAnsi"/>
                <w:sz w:val="20"/>
                <w:szCs w:val="20"/>
              </w:rPr>
            </w:pPr>
            <w:r>
              <w:rPr>
                <w:rFonts w:asciiTheme="minorHAnsi" w:hAnsiTheme="minorHAnsi" w:cstheme="minorHAnsi"/>
                <w:sz w:val="20"/>
                <w:szCs w:val="20"/>
              </w:rPr>
              <w:t>$ per ton</w:t>
            </w:r>
          </w:p>
        </w:tc>
      </w:tr>
      <w:tr w:rsidR="00F26559" w:rsidRPr="0077159C" w14:paraId="135CE716" w14:textId="77777777" w:rsidTr="002D15A6">
        <w:trPr>
          <w:trHeight w:val="558"/>
        </w:trPr>
        <w:tc>
          <w:tcPr>
            <w:tcW w:w="2898" w:type="dxa"/>
            <w:shd w:val="pct20" w:color="000000" w:fill="FFFFFF"/>
          </w:tcPr>
          <w:p w14:paraId="135CE713" w14:textId="77777777" w:rsidR="00F26559" w:rsidRPr="002D15A6" w:rsidRDefault="00F26559" w:rsidP="00203E6B">
            <w:pPr>
              <w:rPr>
                <w:rFonts w:asciiTheme="minorHAnsi" w:hAnsiTheme="minorHAnsi" w:cstheme="minorHAnsi"/>
                <w:b/>
                <w:bCs/>
                <w:sz w:val="20"/>
                <w:szCs w:val="20"/>
                <w:highlight w:val="cyan"/>
              </w:rPr>
            </w:pPr>
            <w:r w:rsidRPr="002D15A6">
              <w:rPr>
                <w:rStyle w:val="Strong"/>
                <w:rFonts w:asciiTheme="minorHAnsi" w:hAnsiTheme="minorHAnsi" w:cstheme="minorHAnsi"/>
                <w:sz w:val="20"/>
                <w:szCs w:val="20"/>
              </w:rPr>
              <w:t>Base Case Equipment Cost ($/unit):</w:t>
            </w:r>
          </w:p>
        </w:tc>
        <w:tc>
          <w:tcPr>
            <w:tcW w:w="10620" w:type="dxa"/>
            <w:gridSpan w:val="7"/>
            <w:shd w:val="pct20" w:color="000000" w:fill="FFFFFF"/>
          </w:tcPr>
          <w:p w14:paraId="135CE714"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DEER2008 and Engineering Calculation.</w:t>
            </w:r>
          </w:p>
          <w:p w14:paraId="135CE715" w14:textId="77777777" w:rsidR="00F26559" w:rsidRPr="002D15A6" w:rsidRDefault="006D2870" w:rsidP="00203E6B">
            <w:pPr>
              <w:rPr>
                <w:rFonts w:asciiTheme="minorHAnsi" w:hAnsiTheme="minorHAnsi" w:cstheme="minorHAnsi"/>
                <w:sz w:val="20"/>
                <w:szCs w:val="20"/>
              </w:rPr>
            </w:pPr>
            <w:r w:rsidRPr="002D15A6">
              <w:rPr>
                <w:rFonts w:asciiTheme="minorHAnsi" w:hAnsiTheme="minorHAnsi" w:cstheme="minorHAnsi"/>
                <w:sz w:val="20"/>
                <w:szCs w:val="20"/>
              </w:rPr>
              <w:t>Varies based on climate zones and building types</w:t>
            </w:r>
          </w:p>
        </w:tc>
      </w:tr>
      <w:tr w:rsidR="00F26559" w:rsidRPr="0077159C" w14:paraId="135CE71A" w14:textId="77777777" w:rsidTr="002D15A6">
        <w:trPr>
          <w:trHeight w:val="465"/>
        </w:trPr>
        <w:tc>
          <w:tcPr>
            <w:tcW w:w="2898" w:type="dxa"/>
            <w:shd w:val="pct5" w:color="000000" w:fill="FFFFFF"/>
          </w:tcPr>
          <w:p w14:paraId="135CE717"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Measure Equipment Cost ($/unit): </w:t>
            </w:r>
          </w:p>
        </w:tc>
        <w:tc>
          <w:tcPr>
            <w:tcW w:w="10620" w:type="dxa"/>
            <w:gridSpan w:val="7"/>
            <w:shd w:val="pct5" w:color="000000" w:fill="FFFFFF"/>
          </w:tcPr>
          <w:p w14:paraId="135CE718"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DEER2008 and Engineering Calculation.</w:t>
            </w:r>
          </w:p>
          <w:p w14:paraId="135CE719" w14:textId="77777777" w:rsidR="00F26559" w:rsidRPr="002D15A6" w:rsidRDefault="006D2870" w:rsidP="00203E6B">
            <w:pPr>
              <w:rPr>
                <w:rFonts w:asciiTheme="minorHAnsi" w:hAnsiTheme="minorHAnsi" w:cstheme="minorHAnsi"/>
                <w:sz w:val="20"/>
                <w:szCs w:val="20"/>
              </w:rPr>
            </w:pPr>
            <w:r w:rsidRPr="002D15A6">
              <w:rPr>
                <w:rFonts w:asciiTheme="minorHAnsi" w:hAnsiTheme="minorHAnsi" w:cstheme="minorHAnsi"/>
                <w:sz w:val="20"/>
                <w:szCs w:val="20"/>
              </w:rPr>
              <w:t>Varies based on climate zones and building types</w:t>
            </w:r>
          </w:p>
        </w:tc>
      </w:tr>
      <w:tr w:rsidR="00F26559" w:rsidRPr="0077159C" w14:paraId="135CE71E" w14:textId="77777777" w:rsidTr="002D15A6">
        <w:trPr>
          <w:trHeight w:val="243"/>
        </w:trPr>
        <w:tc>
          <w:tcPr>
            <w:tcW w:w="2898" w:type="dxa"/>
            <w:shd w:val="pct20" w:color="000000" w:fill="FFFFFF"/>
          </w:tcPr>
          <w:p w14:paraId="135CE71B"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Gross Measure Cost ($/unit)</w:t>
            </w:r>
          </w:p>
        </w:tc>
        <w:tc>
          <w:tcPr>
            <w:tcW w:w="10620" w:type="dxa"/>
            <w:gridSpan w:val="7"/>
            <w:shd w:val="pct20" w:color="000000" w:fill="FFFFFF"/>
          </w:tcPr>
          <w:p w14:paraId="135CE71C"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DEER2008 and Engineering Calculation.</w:t>
            </w:r>
          </w:p>
          <w:p w14:paraId="135CE71D"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Varies based on unit capacity size</w:t>
            </w:r>
          </w:p>
        </w:tc>
      </w:tr>
      <w:tr w:rsidR="00F26559" w:rsidRPr="0077159C" w14:paraId="135CE722" w14:textId="77777777" w:rsidTr="002D15A6">
        <w:trPr>
          <w:trHeight w:val="465"/>
        </w:trPr>
        <w:tc>
          <w:tcPr>
            <w:tcW w:w="2898" w:type="dxa"/>
            <w:shd w:val="pct20" w:color="000000" w:fill="FFFFFF"/>
          </w:tcPr>
          <w:p w14:paraId="135CE71F"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Measure Incremental Cost ($/unit): </w:t>
            </w:r>
          </w:p>
        </w:tc>
        <w:tc>
          <w:tcPr>
            <w:tcW w:w="10620" w:type="dxa"/>
            <w:gridSpan w:val="7"/>
            <w:shd w:val="pct20" w:color="000000" w:fill="FFFFFF"/>
          </w:tcPr>
          <w:p w14:paraId="135CE720"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DEER2008 and Engineering Calculation.</w:t>
            </w:r>
          </w:p>
          <w:p w14:paraId="135CE721"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Varies based on unit capacity size</w:t>
            </w:r>
          </w:p>
        </w:tc>
      </w:tr>
      <w:tr w:rsidR="00F26559" w:rsidRPr="0077159C" w14:paraId="135CE726" w14:textId="77777777" w:rsidTr="002D15A6">
        <w:trPr>
          <w:trHeight w:val="465"/>
        </w:trPr>
        <w:tc>
          <w:tcPr>
            <w:tcW w:w="2898" w:type="dxa"/>
            <w:shd w:val="pct5" w:color="000000" w:fill="FFFFFF"/>
          </w:tcPr>
          <w:p w14:paraId="135CE723"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Effective Useful Life (years): </w:t>
            </w:r>
          </w:p>
        </w:tc>
        <w:tc>
          <w:tcPr>
            <w:tcW w:w="10620" w:type="dxa"/>
            <w:gridSpan w:val="7"/>
            <w:shd w:val="pct5" w:color="000000" w:fill="FFFFFF"/>
          </w:tcPr>
          <w:p w14:paraId="135CE724"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Source:  DEER2014</w:t>
            </w:r>
          </w:p>
          <w:p w14:paraId="135CE725" w14:textId="77777777" w:rsidR="00F26559" w:rsidRPr="002D15A6" w:rsidRDefault="006D2870" w:rsidP="00203E6B">
            <w:pPr>
              <w:rPr>
                <w:rFonts w:asciiTheme="minorHAnsi" w:hAnsiTheme="minorHAnsi" w:cstheme="minorHAnsi"/>
                <w:sz w:val="20"/>
                <w:szCs w:val="20"/>
              </w:rPr>
            </w:pPr>
            <w:r>
              <w:rPr>
                <w:rFonts w:asciiTheme="minorHAnsi" w:hAnsiTheme="minorHAnsi" w:cstheme="minorHAnsi"/>
                <w:sz w:val="20"/>
                <w:szCs w:val="20"/>
              </w:rPr>
              <w:t>15</w:t>
            </w:r>
            <w:r w:rsidR="00F26559" w:rsidRPr="002D15A6">
              <w:rPr>
                <w:rFonts w:asciiTheme="minorHAnsi" w:hAnsiTheme="minorHAnsi" w:cstheme="minorHAnsi"/>
                <w:sz w:val="20"/>
                <w:szCs w:val="20"/>
              </w:rPr>
              <w:t xml:space="preserve"> years</w:t>
            </w:r>
            <w:r>
              <w:rPr>
                <w:rFonts w:asciiTheme="minorHAnsi" w:hAnsiTheme="minorHAnsi" w:cstheme="minorHAnsi"/>
                <w:sz w:val="20"/>
                <w:szCs w:val="20"/>
              </w:rPr>
              <w:t xml:space="preserve"> (HVAC-EvapAC)</w:t>
            </w:r>
          </w:p>
        </w:tc>
      </w:tr>
      <w:tr w:rsidR="00F26559" w:rsidRPr="0077159C" w14:paraId="135CE729" w14:textId="77777777" w:rsidTr="002D15A6">
        <w:trPr>
          <w:trHeight w:val="297"/>
        </w:trPr>
        <w:tc>
          <w:tcPr>
            <w:tcW w:w="2898" w:type="dxa"/>
            <w:shd w:val="pct20" w:color="000000" w:fill="FFFFFF"/>
          </w:tcPr>
          <w:p w14:paraId="135CE727"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Measure Application Type:</w:t>
            </w:r>
          </w:p>
        </w:tc>
        <w:tc>
          <w:tcPr>
            <w:tcW w:w="10620" w:type="dxa"/>
            <w:gridSpan w:val="7"/>
            <w:shd w:val="pct20" w:color="000000" w:fill="FFFFFF"/>
          </w:tcPr>
          <w:p w14:paraId="135CE728" w14:textId="77777777" w:rsidR="00F26559" w:rsidRPr="002D15A6" w:rsidRDefault="00F26559" w:rsidP="00203E6B">
            <w:pPr>
              <w:rPr>
                <w:rFonts w:asciiTheme="minorHAnsi" w:hAnsiTheme="minorHAnsi" w:cstheme="minorHAnsi"/>
                <w:sz w:val="20"/>
                <w:szCs w:val="20"/>
              </w:rPr>
            </w:pPr>
            <w:r w:rsidRPr="002D15A6">
              <w:rPr>
                <w:rFonts w:asciiTheme="minorHAnsi" w:hAnsiTheme="minorHAnsi" w:cstheme="minorHAnsi"/>
                <w:sz w:val="20"/>
                <w:szCs w:val="20"/>
              </w:rPr>
              <w:t>Replace on Burnout (ROB)</w:t>
            </w:r>
          </w:p>
        </w:tc>
      </w:tr>
      <w:tr w:rsidR="00F26559" w:rsidRPr="0077159C" w14:paraId="135CE72D" w14:textId="77777777" w:rsidTr="002D15A6">
        <w:trPr>
          <w:trHeight w:val="465"/>
        </w:trPr>
        <w:tc>
          <w:tcPr>
            <w:tcW w:w="2898" w:type="dxa"/>
            <w:shd w:val="pct5" w:color="000000" w:fill="FFFFFF"/>
          </w:tcPr>
          <w:p w14:paraId="135CE72A"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 xml:space="preserve">Net-to-Gross Ratios: </w:t>
            </w:r>
          </w:p>
        </w:tc>
        <w:tc>
          <w:tcPr>
            <w:tcW w:w="10620" w:type="dxa"/>
            <w:gridSpan w:val="7"/>
            <w:shd w:val="pct5" w:color="000000" w:fill="FFFFFF"/>
          </w:tcPr>
          <w:p w14:paraId="135CE72B" w14:textId="3E4CF216" w:rsidR="00F26559" w:rsidRPr="002D15A6" w:rsidRDefault="00947B60" w:rsidP="00203E6B">
            <w:pPr>
              <w:rPr>
                <w:rFonts w:asciiTheme="minorHAnsi" w:hAnsiTheme="minorHAnsi" w:cstheme="minorHAnsi"/>
                <w:sz w:val="20"/>
                <w:szCs w:val="20"/>
              </w:rPr>
            </w:pPr>
            <w:r>
              <w:rPr>
                <w:rFonts w:asciiTheme="minorHAnsi" w:hAnsiTheme="minorHAnsi" w:cstheme="minorHAnsi"/>
                <w:sz w:val="20"/>
                <w:szCs w:val="20"/>
              </w:rPr>
              <w:t>Source: DEER2016</w:t>
            </w:r>
          </w:p>
          <w:p w14:paraId="135CE72C" w14:textId="1F95FE7F" w:rsidR="00F26559" w:rsidRPr="002D15A6" w:rsidRDefault="00947B60" w:rsidP="002D15A6">
            <w:pPr>
              <w:rPr>
                <w:rFonts w:asciiTheme="minorHAnsi" w:hAnsiTheme="minorHAnsi" w:cstheme="minorHAnsi"/>
                <w:sz w:val="20"/>
                <w:szCs w:val="20"/>
              </w:rPr>
            </w:pPr>
            <w:r>
              <w:rPr>
                <w:rFonts w:asciiTheme="minorHAnsi" w:hAnsiTheme="minorHAnsi" w:cs="Arial"/>
                <w:sz w:val="20"/>
                <w:szCs w:val="20"/>
              </w:rPr>
              <w:t>0.7</w:t>
            </w:r>
            <w:r w:rsidR="006D2870">
              <w:rPr>
                <w:rFonts w:asciiTheme="minorHAnsi" w:hAnsiTheme="minorHAnsi" w:cs="Arial"/>
                <w:sz w:val="20"/>
                <w:szCs w:val="20"/>
              </w:rPr>
              <w:t>5 (</w:t>
            </w:r>
            <w:proofErr w:type="spellStart"/>
            <w:r w:rsidR="006D2870">
              <w:rPr>
                <w:rFonts w:ascii="Calibri" w:hAnsi="Calibri" w:cs="Arial"/>
                <w:color w:val="000000"/>
                <w:sz w:val="20"/>
                <w:szCs w:val="20"/>
              </w:rPr>
              <w:t>NonRes</w:t>
            </w:r>
            <w:proofErr w:type="spellEnd"/>
            <w:r w:rsidR="006D2870">
              <w:rPr>
                <w:rFonts w:ascii="Calibri" w:hAnsi="Calibri" w:cs="Arial"/>
                <w:color w:val="000000"/>
                <w:sz w:val="20"/>
                <w:szCs w:val="20"/>
              </w:rPr>
              <w:t>-</w:t>
            </w:r>
            <w:proofErr w:type="spellStart"/>
            <w:r w:rsidR="006D2870">
              <w:rPr>
                <w:rFonts w:ascii="Calibri" w:hAnsi="Calibri" w:cs="Arial"/>
                <w:color w:val="000000"/>
                <w:sz w:val="20"/>
                <w:szCs w:val="20"/>
              </w:rPr>
              <w:t>sAll</w:t>
            </w:r>
            <w:proofErr w:type="spellEnd"/>
            <w:r w:rsidR="006D2870">
              <w:rPr>
                <w:rFonts w:ascii="Calibri" w:hAnsi="Calibri" w:cs="Arial"/>
                <w:color w:val="000000"/>
                <w:sz w:val="20"/>
                <w:szCs w:val="20"/>
              </w:rPr>
              <w:t>-</w:t>
            </w:r>
            <w:proofErr w:type="spellStart"/>
            <w:r w:rsidR="006D2870">
              <w:rPr>
                <w:rFonts w:ascii="Calibri" w:hAnsi="Calibri" w:cs="Arial"/>
                <w:color w:val="000000"/>
                <w:sz w:val="20"/>
                <w:szCs w:val="20"/>
              </w:rPr>
              <w:t>mHVAC</w:t>
            </w:r>
            <w:proofErr w:type="spellEnd"/>
            <w:r w:rsidR="006D2870">
              <w:rPr>
                <w:rFonts w:ascii="Calibri" w:hAnsi="Calibri" w:cs="Arial"/>
                <w:color w:val="000000"/>
                <w:sz w:val="20"/>
                <w:szCs w:val="20"/>
              </w:rPr>
              <w:t>-DX-up)</w:t>
            </w:r>
          </w:p>
        </w:tc>
      </w:tr>
      <w:tr w:rsidR="00F26559" w:rsidRPr="0077159C" w14:paraId="135CE730" w14:textId="77777777" w:rsidTr="002D15A6">
        <w:trPr>
          <w:trHeight w:val="315"/>
        </w:trPr>
        <w:tc>
          <w:tcPr>
            <w:tcW w:w="2898" w:type="dxa"/>
            <w:shd w:val="pct20" w:color="000000" w:fill="FFFFFF"/>
          </w:tcPr>
          <w:p w14:paraId="135CE72E" w14:textId="77777777" w:rsidR="00F26559" w:rsidRPr="002D15A6" w:rsidRDefault="00F26559" w:rsidP="00203E6B">
            <w:pPr>
              <w:rPr>
                <w:rStyle w:val="Strong"/>
                <w:rFonts w:asciiTheme="minorHAnsi" w:hAnsiTheme="minorHAnsi" w:cstheme="minorHAnsi"/>
                <w:sz w:val="20"/>
                <w:szCs w:val="20"/>
              </w:rPr>
            </w:pPr>
            <w:r w:rsidRPr="002D15A6">
              <w:rPr>
                <w:rStyle w:val="Strong"/>
                <w:rFonts w:asciiTheme="minorHAnsi" w:hAnsiTheme="minorHAnsi" w:cstheme="minorHAnsi"/>
                <w:sz w:val="20"/>
                <w:szCs w:val="20"/>
              </w:rPr>
              <w:t>Important Comments:</w:t>
            </w:r>
          </w:p>
        </w:tc>
        <w:tc>
          <w:tcPr>
            <w:tcW w:w="10620" w:type="dxa"/>
            <w:gridSpan w:val="7"/>
            <w:shd w:val="pct20" w:color="000000" w:fill="FFFFFF"/>
          </w:tcPr>
          <w:p w14:paraId="135CE72F" w14:textId="77777777" w:rsidR="00F26559" w:rsidRPr="002D15A6" w:rsidRDefault="00F26559" w:rsidP="00203E6B">
            <w:pPr>
              <w:rPr>
                <w:rFonts w:asciiTheme="minorHAnsi" w:hAnsiTheme="minorHAnsi" w:cstheme="minorHAnsi"/>
                <w:sz w:val="20"/>
                <w:szCs w:val="20"/>
              </w:rPr>
            </w:pPr>
          </w:p>
        </w:tc>
      </w:tr>
    </w:tbl>
    <w:p w14:paraId="135CE731" w14:textId="77777777" w:rsidR="00B1081D" w:rsidRPr="0077159C" w:rsidRDefault="00B1081D" w:rsidP="00B1081D">
      <w:pPr>
        <w:rPr>
          <w:rFonts w:cs="Arial"/>
          <w:i/>
          <w:color w:val="FF0000"/>
          <w:sz w:val="20"/>
          <w:szCs w:val="20"/>
        </w:rPr>
      </w:pPr>
    </w:p>
    <w:p w14:paraId="135CE732" w14:textId="77777777" w:rsidR="00FA09EB" w:rsidRDefault="00FA09EB">
      <w:pPr>
        <w:spacing w:after="200" w:line="276" w:lineRule="auto"/>
        <w:rPr>
          <w:rFonts w:asciiTheme="minorHAnsi" w:hAnsiTheme="minorHAnsi" w:cstheme="minorHAnsi"/>
          <w:b/>
          <w:bCs/>
          <w:smallCaps/>
          <w:kern w:val="32"/>
          <w:sz w:val="36"/>
          <w:szCs w:val="32"/>
        </w:rPr>
        <w:sectPr w:rsidR="00FA09EB" w:rsidSect="00FA09EB">
          <w:headerReference w:type="even" r:id="rId13"/>
          <w:headerReference w:type="default" r:id="rId14"/>
          <w:footerReference w:type="default" r:id="rId15"/>
          <w:headerReference w:type="first" r:id="rId16"/>
          <w:pgSz w:w="15840" w:h="12240" w:orient="landscape"/>
          <w:pgMar w:top="1440" w:right="1440" w:bottom="1440" w:left="1440" w:header="720" w:footer="720" w:gutter="0"/>
          <w:pgNumType w:fmt="lowerRoman" w:start="1"/>
          <w:cols w:space="720"/>
          <w:docGrid w:linePitch="360"/>
        </w:sectPr>
      </w:pPr>
    </w:p>
    <w:p w14:paraId="135CE733" w14:textId="77777777" w:rsidR="00B1081D" w:rsidRPr="00F73831" w:rsidRDefault="00B1081D" w:rsidP="00F73831">
      <w:pPr>
        <w:pStyle w:val="Heading1"/>
        <w:rPr>
          <w:rFonts w:asciiTheme="minorHAnsi" w:hAnsiTheme="minorHAnsi" w:cstheme="minorHAnsi"/>
        </w:rPr>
      </w:pPr>
      <w:bookmarkStart w:id="8" w:name="_Toc174189524"/>
      <w:bookmarkStart w:id="9" w:name="_Toc380762955"/>
      <w:bookmarkStart w:id="10" w:name="_Toc387238395"/>
      <w:bookmarkStart w:id="11" w:name="_Toc387238550"/>
      <w:r>
        <w:lastRenderedPageBreak/>
        <w:t>Work Paper Approvals</w:t>
      </w:r>
      <w:bookmarkEnd w:id="8"/>
      <w:bookmarkEnd w:id="9"/>
      <w:bookmarkEnd w:id="10"/>
      <w:bookmarkEnd w:id="11"/>
    </w:p>
    <w:p w14:paraId="135CE734" w14:textId="77777777" w:rsidR="00B1081D" w:rsidRDefault="00B1081D" w:rsidP="00B1081D"/>
    <w:tbl>
      <w:tblPr>
        <w:tblW w:w="5038" w:type="pct"/>
        <w:tblLook w:val="0000" w:firstRow="0" w:lastRow="0" w:firstColumn="0" w:lastColumn="0" w:noHBand="0" w:noVBand="0"/>
      </w:tblPr>
      <w:tblGrid>
        <w:gridCol w:w="5869"/>
        <w:gridCol w:w="3780"/>
      </w:tblGrid>
      <w:tr w:rsidR="00B1081D" w14:paraId="135CE737" w14:textId="77777777" w:rsidTr="00203E6B">
        <w:tc>
          <w:tcPr>
            <w:tcW w:w="3041" w:type="pct"/>
          </w:tcPr>
          <w:p w14:paraId="135CE735" w14:textId="77777777" w:rsidR="00B1081D" w:rsidRPr="00636012" w:rsidRDefault="00B1081D" w:rsidP="00203E6B"/>
        </w:tc>
        <w:tc>
          <w:tcPr>
            <w:tcW w:w="1959" w:type="pct"/>
          </w:tcPr>
          <w:p w14:paraId="135CE736" w14:textId="77777777" w:rsidR="00B1081D" w:rsidRDefault="00B1081D" w:rsidP="00203E6B"/>
        </w:tc>
      </w:tr>
      <w:tr w:rsidR="00B1081D" w14:paraId="135CE73A" w14:textId="77777777" w:rsidTr="00203E6B">
        <w:tc>
          <w:tcPr>
            <w:tcW w:w="3041" w:type="pct"/>
          </w:tcPr>
          <w:p w14:paraId="135CE738" w14:textId="77777777" w:rsidR="00B1081D" w:rsidRPr="00636012" w:rsidRDefault="00B1081D" w:rsidP="00203E6B">
            <w:r w:rsidRPr="00424A02">
              <w:t xml:space="preserve">The following Manager(s) approved this work paper through the PG&amp;E Electronic Data Routing System under Routing Requisition </w:t>
            </w:r>
            <w:r w:rsidRPr="00BB466A">
              <w:t xml:space="preserve"># </w:t>
            </w:r>
            <w:r w:rsidRPr="008A44F2">
              <w:t>______________</w:t>
            </w:r>
            <w:r w:rsidRPr="00BB466A">
              <w:t>_</w:t>
            </w:r>
          </w:p>
        </w:tc>
        <w:tc>
          <w:tcPr>
            <w:tcW w:w="1959" w:type="pct"/>
          </w:tcPr>
          <w:p w14:paraId="135CE739" w14:textId="77777777" w:rsidR="00B1081D" w:rsidRDefault="00B1081D" w:rsidP="00203E6B"/>
        </w:tc>
      </w:tr>
      <w:tr w:rsidR="00B1081D" w14:paraId="135CE748" w14:textId="77777777" w:rsidTr="00203E6B">
        <w:tc>
          <w:tcPr>
            <w:tcW w:w="3041" w:type="pct"/>
          </w:tcPr>
          <w:tbl>
            <w:tblPr>
              <w:tblW w:w="3064" w:type="pct"/>
              <w:tblCellMar>
                <w:left w:w="0" w:type="dxa"/>
                <w:right w:w="0" w:type="dxa"/>
              </w:tblCellMar>
              <w:tblLook w:val="04A0" w:firstRow="1" w:lastRow="0" w:firstColumn="1" w:lastColumn="0" w:noHBand="0" w:noVBand="1"/>
            </w:tblPr>
            <w:tblGrid>
              <w:gridCol w:w="3464"/>
            </w:tblGrid>
            <w:tr w:rsidR="00B1081D" w:rsidRPr="00424A02" w14:paraId="135CE73C" w14:textId="77777777" w:rsidTr="00203E6B">
              <w:tc>
                <w:tcPr>
                  <w:tcW w:w="5000" w:type="pct"/>
                  <w:tcMar>
                    <w:top w:w="0" w:type="dxa"/>
                    <w:left w:w="108" w:type="dxa"/>
                    <w:bottom w:w="0" w:type="dxa"/>
                    <w:right w:w="108" w:type="dxa"/>
                  </w:tcMar>
                </w:tcPr>
                <w:p w14:paraId="135CE73B" w14:textId="77777777" w:rsidR="00B1081D" w:rsidRPr="00424A02" w:rsidRDefault="00B1081D" w:rsidP="00203E6B">
                  <w:pPr>
                    <w:rPr>
                      <w:rFonts w:cs="Arial"/>
                    </w:rPr>
                  </w:pPr>
                </w:p>
              </w:tc>
            </w:tr>
            <w:tr w:rsidR="00B1081D" w:rsidRPr="00424A02" w14:paraId="135CE745" w14:textId="77777777" w:rsidTr="00203E6B">
              <w:tc>
                <w:tcPr>
                  <w:tcW w:w="5000" w:type="pct"/>
                  <w:tcMar>
                    <w:top w:w="0" w:type="dxa"/>
                    <w:left w:w="108" w:type="dxa"/>
                    <w:bottom w:w="0" w:type="dxa"/>
                    <w:right w:w="108" w:type="dxa"/>
                  </w:tcMar>
                </w:tcPr>
                <w:p w14:paraId="135CE740" w14:textId="77777777" w:rsidR="00B1081D" w:rsidRPr="00424A02" w:rsidRDefault="00B1081D" w:rsidP="00203E6B">
                  <w:pPr>
                    <w:rPr>
                      <w:rFonts w:cs="Arial"/>
                      <w:b/>
                      <w:bCs/>
                    </w:rPr>
                  </w:pPr>
                </w:p>
                <w:p w14:paraId="135CE741" w14:textId="77777777" w:rsidR="00B1081D" w:rsidRPr="00424A02" w:rsidRDefault="00B1081D" w:rsidP="00203E6B">
                  <w:pPr>
                    <w:rPr>
                      <w:b/>
                      <w:bCs/>
                    </w:rPr>
                  </w:pPr>
                  <w:r w:rsidRPr="00424A02">
                    <w:rPr>
                      <w:b/>
                      <w:bCs/>
                    </w:rPr>
                    <w:t>Carolyn Weiner</w:t>
                  </w:r>
                </w:p>
                <w:p w14:paraId="135CE742" w14:textId="77777777" w:rsidR="00B1081D" w:rsidRPr="00424A02" w:rsidRDefault="00B1081D" w:rsidP="00203E6B">
                  <w:r w:rsidRPr="00424A02">
                    <w:t xml:space="preserve">Manager, </w:t>
                  </w:r>
                  <w:r>
                    <w:t xml:space="preserve">Core </w:t>
                  </w:r>
                  <w:r w:rsidRPr="00424A02">
                    <w:t xml:space="preserve">Products </w:t>
                  </w:r>
                </w:p>
                <w:p w14:paraId="135CE743" w14:textId="77777777" w:rsidR="00B1081D" w:rsidRPr="00424A02" w:rsidRDefault="00B1081D" w:rsidP="00203E6B">
                  <w:pPr>
                    <w:rPr>
                      <w:b/>
                      <w:bCs/>
                    </w:rPr>
                  </w:pPr>
                </w:p>
                <w:p w14:paraId="135CE744" w14:textId="77777777" w:rsidR="00B1081D" w:rsidRPr="00424A02" w:rsidRDefault="00B1081D" w:rsidP="00203E6B">
                  <w:pPr>
                    <w:rPr>
                      <w:rFonts w:cs="Arial"/>
                    </w:rPr>
                  </w:pPr>
                </w:p>
              </w:tc>
            </w:tr>
          </w:tbl>
          <w:p w14:paraId="135CE746" w14:textId="77777777" w:rsidR="00B1081D" w:rsidRDefault="00B1081D" w:rsidP="00203E6B"/>
        </w:tc>
        <w:tc>
          <w:tcPr>
            <w:tcW w:w="1959" w:type="pct"/>
          </w:tcPr>
          <w:p w14:paraId="135CE747" w14:textId="77777777" w:rsidR="00B1081D" w:rsidRPr="00302B74" w:rsidRDefault="00B1081D" w:rsidP="00203E6B">
            <w:pPr>
              <w:rPr>
                <w:color w:val="FF0000"/>
              </w:rPr>
            </w:pPr>
          </w:p>
        </w:tc>
      </w:tr>
    </w:tbl>
    <w:p w14:paraId="135CE749" w14:textId="77777777"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14:paraId="135CE74A" w14:textId="77777777"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14:paraId="135CE750" w14:textId="77777777"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135CE74B" w14:textId="77777777"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14:paraId="135CE74C" w14:textId="77777777"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14:paraId="135CE74D"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14:paraId="135CE74E"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14:paraId="135CE74F"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C35D98" w:rsidRPr="00697868" w14:paraId="135CE756" w14:textId="77777777" w:rsidTr="00C35D98">
        <w:trPr>
          <w:cnfStyle w:val="000000100000" w:firstRow="0" w:lastRow="0" w:firstColumn="0" w:lastColumn="0" w:oddVBand="0" w:evenVBand="0" w:oddHBand="1" w:evenHBand="0" w:firstRowFirstColumn="0" w:firstRowLastColumn="0" w:lastRowFirstColumn="0" w:lastRowLastColumn="0"/>
          <w:trHeight w:val="248"/>
        </w:trPr>
        <w:tc>
          <w:tcPr>
            <w:tcW w:w="761" w:type="pct"/>
            <w:vMerge w:val="restart"/>
          </w:tcPr>
          <w:p w14:paraId="135CE751" w14:textId="77777777" w:rsidR="00C35D98" w:rsidRPr="00697868" w:rsidRDefault="00C35D98" w:rsidP="00D36798">
            <w:pPr>
              <w:rPr>
                <w:rFonts w:asciiTheme="minorHAnsi" w:hAnsiTheme="minorHAnsi" w:cstheme="minorHAnsi"/>
                <w:sz w:val="20"/>
                <w:szCs w:val="20"/>
              </w:rPr>
            </w:pPr>
            <w:r>
              <w:rPr>
                <w:rFonts w:asciiTheme="minorHAnsi" w:hAnsiTheme="minorHAnsi" w:cstheme="minorHAnsi"/>
                <w:sz w:val="20"/>
                <w:szCs w:val="20"/>
              </w:rPr>
              <w:t>SCE13HC025.0</w:t>
            </w:r>
          </w:p>
        </w:tc>
        <w:tc>
          <w:tcPr>
            <w:tcW w:w="517" w:type="pct"/>
            <w:vMerge w:val="restart"/>
          </w:tcPr>
          <w:p w14:paraId="135CE752" w14:textId="77777777" w:rsidR="00C35D98" w:rsidRPr="00697868" w:rsidRDefault="00C35D98"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14:paraId="135CE753" w14:textId="77777777" w:rsidR="00C35D98" w:rsidRPr="005734A4" w:rsidRDefault="00C35D98" w:rsidP="00F53170">
            <w:pPr>
              <w:jc w:val="center"/>
              <w:rPr>
                <w:rFonts w:asciiTheme="minorHAnsi" w:hAnsiTheme="minorHAnsi" w:cstheme="minorHAnsi"/>
                <w:sz w:val="20"/>
                <w:szCs w:val="20"/>
              </w:rPr>
            </w:pPr>
            <w:r>
              <w:rPr>
                <w:rFonts w:asciiTheme="minorHAnsi" w:hAnsiTheme="minorHAnsi" w:cstheme="minorHAnsi"/>
                <w:sz w:val="20"/>
                <w:szCs w:val="20"/>
              </w:rPr>
              <w:t>05/03</w:t>
            </w:r>
            <w:r w:rsidRPr="005734A4">
              <w:rPr>
                <w:rFonts w:asciiTheme="minorHAnsi" w:hAnsiTheme="minorHAnsi" w:cstheme="minorHAnsi"/>
                <w:sz w:val="20"/>
                <w:szCs w:val="20"/>
              </w:rPr>
              <w:t>/20</w:t>
            </w:r>
            <w:r>
              <w:rPr>
                <w:rFonts w:asciiTheme="minorHAnsi" w:hAnsiTheme="minorHAnsi" w:cstheme="minorHAnsi"/>
                <w:sz w:val="20"/>
                <w:szCs w:val="20"/>
              </w:rPr>
              <w:t>12</w:t>
            </w:r>
          </w:p>
        </w:tc>
        <w:tc>
          <w:tcPr>
            <w:tcW w:w="940" w:type="pct"/>
          </w:tcPr>
          <w:p w14:paraId="135CE754" w14:textId="77777777" w:rsidR="00C35D98" w:rsidRPr="005734A4" w:rsidRDefault="00C35D98" w:rsidP="00F53170">
            <w:pPr>
              <w:rPr>
                <w:rFonts w:asciiTheme="minorHAnsi" w:hAnsiTheme="minorHAnsi" w:cstheme="minorHAnsi"/>
                <w:sz w:val="20"/>
                <w:szCs w:val="20"/>
              </w:rPr>
            </w:pPr>
            <w:r>
              <w:rPr>
                <w:rFonts w:asciiTheme="minorHAnsi" w:hAnsiTheme="minorHAnsi" w:cstheme="minorHAnsi"/>
                <w:sz w:val="20"/>
                <w:szCs w:val="20"/>
              </w:rPr>
              <w:t>James Gowen/Matrix</w:t>
            </w:r>
          </w:p>
        </w:tc>
        <w:tc>
          <w:tcPr>
            <w:tcW w:w="2124" w:type="pct"/>
          </w:tcPr>
          <w:p w14:paraId="135CE755" w14:textId="77777777" w:rsidR="00C35D98" w:rsidRPr="005734A4" w:rsidRDefault="00C35D98" w:rsidP="00F53170">
            <w:pPr>
              <w:rPr>
                <w:rFonts w:asciiTheme="minorHAnsi" w:hAnsiTheme="minorHAnsi" w:cstheme="minorHAnsi"/>
                <w:sz w:val="20"/>
                <w:szCs w:val="20"/>
              </w:rPr>
            </w:pPr>
            <w:r>
              <w:rPr>
                <w:rFonts w:asciiTheme="minorHAnsi" w:hAnsiTheme="minorHAnsi" w:cstheme="minorHAnsi"/>
                <w:bCs/>
                <w:sz w:val="20"/>
                <w:szCs w:val="20"/>
              </w:rPr>
              <w:t>Updated Work Paper to new template</w:t>
            </w:r>
          </w:p>
        </w:tc>
      </w:tr>
      <w:tr w:rsidR="00C35D98" w:rsidRPr="00697868" w14:paraId="135CE75C" w14:textId="77777777" w:rsidTr="00C35D98">
        <w:trPr>
          <w:cnfStyle w:val="000000010000" w:firstRow="0" w:lastRow="0" w:firstColumn="0" w:lastColumn="0" w:oddVBand="0" w:evenVBand="0" w:oddHBand="0" w:evenHBand="1" w:firstRowFirstColumn="0" w:firstRowLastColumn="0" w:lastRowFirstColumn="0" w:lastRowLastColumn="0"/>
          <w:trHeight w:val="247"/>
        </w:trPr>
        <w:tc>
          <w:tcPr>
            <w:tcW w:w="761" w:type="pct"/>
            <w:vMerge/>
            <w:tcBorders>
              <w:bottom w:val="single" w:sz="18" w:space="0" w:color="FFFFFF"/>
            </w:tcBorders>
            <w:shd w:val="pct5" w:color="000000" w:fill="FFFFFF"/>
          </w:tcPr>
          <w:p w14:paraId="135CE757" w14:textId="77777777" w:rsidR="00C35D98" w:rsidRDefault="00C35D98" w:rsidP="00D36798">
            <w:pPr>
              <w:rPr>
                <w:rFonts w:asciiTheme="minorHAnsi" w:hAnsiTheme="minorHAnsi" w:cstheme="minorHAnsi"/>
                <w:sz w:val="20"/>
                <w:szCs w:val="20"/>
              </w:rPr>
            </w:pPr>
          </w:p>
        </w:tc>
        <w:tc>
          <w:tcPr>
            <w:tcW w:w="517" w:type="pct"/>
            <w:vMerge/>
            <w:tcBorders>
              <w:bottom w:val="single" w:sz="18" w:space="0" w:color="FFFFFF"/>
            </w:tcBorders>
            <w:shd w:val="pct5" w:color="000000" w:fill="FFFFFF"/>
          </w:tcPr>
          <w:p w14:paraId="135CE758" w14:textId="77777777" w:rsidR="00C35D98" w:rsidRDefault="00C35D98" w:rsidP="00E81F3E">
            <w:pPr>
              <w:jc w:val="center"/>
              <w:rPr>
                <w:rFonts w:asciiTheme="minorHAnsi" w:hAnsiTheme="minorHAnsi" w:cstheme="minorHAnsi"/>
                <w:sz w:val="20"/>
                <w:szCs w:val="20"/>
              </w:rPr>
            </w:pPr>
          </w:p>
        </w:tc>
        <w:tc>
          <w:tcPr>
            <w:tcW w:w="658" w:type="pct"/>
            <w:tcBorders>
              <w:bottom w:val="single" w:sz="18" w:space="0" w:color="FFFFFF"/>
            </w:tcBorders>
            <w:shd w:val="pct5" w:color="000000" w:fill="FFFFFF"/>
          </w:tcPr>
          <w:p w14:paraId="135CE759" w14:textId="77777777" w:rsidR="00C35D98" w:rsidRDefault="00C35D98" w:rsidP="00F53170">
            <w:pPr>
              <w:jc w:val="center"/>
              <w:rPr>
                <w:rFonts w:asciiTheme="minorHAnsi" w:hAnsiTheme="minorHAnsi" w:cstheme="minorHAnsi"/>
                <w:sz w:val="20"/>
                <w:szCs w:val="20"/>
              </w:rPr>
            </w:pPr>
            <w:r>
              <w:rPr>
                <w:rFonts w:asciiTheme="minorHAnsi" w:hAnsiTheme="minorHAnsi" w:cstheme="minorHAnsi"/>
                <w:sz w:val="20"/>
                <w:szCs w:val="20"/>
              </w:rPr>
              <w:t>06/20/2012</w:t>
            </w:r>
          </w:p>
        </w:tc>
        <w:tc>
          <w:tcPr>
            <w:tcW w:w="940" w:type="pct"/>
            <w:tcBorders>
              <w:bottom w:val="single" w:sz="18" w:space="0" w:color="FFFFFF"/>
            </w:tcBorders>
            <w:shd w:val="pct5" w:color="000000" w:fill="FFFFFF"/>
          </w:tcPr>
          <w:p w14:paraId="135CE75A" w14:textId="77777777" w:rsidR="00C35D98" w:rsidRDefault="00C35D98" w:rsidP="00F53170">
            <w:pPr>
              <w:rPr>
                <w:rFonts w:asciiTheme="minorHAnsi" w:hAnsiTheme="minorHAnsi" w:cstheme="minorHAnsi"/>
                <w:sz w:val="20"/>
                <w:szCs w:val="20"/>
              </w:rPr>
            </w:pPr>
            <w:r>
              <w:rPr>
                <w:rFonts w:asciiTheme="minorHAnsi" w:hAnsiTheme="minorHAnsi" w:cstheme="minorHAnsi"/>
                <w:sz w:val="20"/>
                <w:szCs w:val="20"/>
              </w:rPr>
              <w:t>Jason Wang/SCE</w:t>
            </w:r>
          </w:p>
        </w:tc>
        <w:tc>
          <w:tcPr>
            <w:tcW w:w="2124" w:type="pct"/>
            <w:tcBorders>
              <w:bottom w:val="single" w:sz="18" w:space="0" w:color="FFFFFF"/>
            </w:tcBorders>
          </w:tcPr>
          <w:p w14:paraId="135CE75B" w14:textId="77777777" w:rsidR="00C35D98" w:rsidRDefault="00C35D98" w:rsidP="00F53170">
            <w:pPr>
              <w:rPr>
                <w:rFonts w:asciiTheme="minorHAnsi" w:hAnsiTheme="minorHAnsi" w:cstheme="minorHAnsi"/>
                <w:bCs/>
                <w:sz w:val="20"/>
                <w:szCs w:val="20"/>
              </w:rPr>
            </w:pPr>
            <w:r>
              <w:rPr>
                <w:rFonts w:asciiTheme="minorHAnsi" w:hAnsiTheme="minorHAnsi" w:cstheme="minorHAnsi"/>
                <w:bCs/>
                <w:sz w:val="20"/>
                <w:szCs w:val="20"/>
              </w:rPr>
              <w:t>Revised work paper based on PG&amp;E comments</w:t>
            </w:r>
          </w:p>
        </w:tc>
      </w:tr>
      <w:tr w:rsidR="00C35D98" w:rsidRPr="00697868" w14:paraId="135CE764" w14:textId="77777777" w:rsidTr="00C35D98">
        <w:trPr>
          <w:cnfStyle w:val="000000100000" w:firstRow="0" w:lastRow="0" w:firstColumn="0" w:lastColumn="0" w:oddVBand="0" w:evenVBand="0" w:oddHBand="1" w:evenHBand="0" w:firstRowFirstColumn="0" w:firstRowLastColumn="0" w:lastRowFirstColumn="0" w:lastRowLastColumn="0"/>
          <w:trHeight w:val="325"/>
        </w:trPr>
        <w:tc>
          <w:tcPr>
            <w:tcW w:w="761" w:type="pct"/>
            <w:tcBorders>
              <w:top w:val="single" w:sz="18" w:space="0" w:color="FFFFFF"/>
              <w:bottom w:val="single" w:sz="18" w:space="0" w:color="FFFFFF"/>
            </w:tcBorders>
            <w:shd w:val="pct20" w:color="000000" w:fill="FFFFFF"/>
          </w:tcPr>
          <w:p w14:paraId="135CE75D" w14:textId="77777777" w:rsidR="00C35D98" w:rsidRDefault="00C35D98" w:rsidP="00C35D98">
            <w:pPr>
              <w:rPr>
                <w:rFonts w:asciiTheme="minorHAnsi" w:hAnsiTheme="minorHAnsi" w:cstheme="minorHAnsi"/>
                <w:sz w:val="20"/>
                <w:szCs w:val="20"/>
              </w:rPr>
            </w:pPr>
            <w:r>
              <w:rPr>
                <w:rFonts w:asciiTheme="minorHAnsi" w:hAnsiTheme="minorHAnsi" w:cstheme="minorHAnsi"/>
                <w:sz w:val="20"/>
                <w:szCs w:val="20"/>
              </w:rPr>
              <w:t>SCE13HC025.1</w:t>
            </w:r>
          </w:p>
        </w:tc>
        <w:tc>
          <w:tcPr>
            <w:tcW w:w="517" w:type="pct"/>
            <w:tcBorders>
              <w:top w:val="single" w:sz="18" w:space="0" w:color="FFFFFF"/>
              <w:bottom w:val="single" w:sz="18" w:space="0" w:color="FFFFFF"/>
            </w:tcBorders>
            <w:shd w:val="pct20" w:color="000000" w:fill="FFFFFF"/>
          </w:tcPr>
          <w:p w14:paraId="135CE75E" w14:textId="77777777" w:rsidR="00C35D98" w:rsidRDefault="00C35D98"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Borders>
              <w:top w:val="single" w:sz="18" w:space="0" w:color="FFFFFF"/>
              <w:bottom w:val="single" w:sz="18" w:space="0" w:color="FFFFFF"/>
            </w:tcBorders>
            <w:shd w:val="pct20" w:color="000000" w:fill="FFFFFF"/>
          </w:tcPr>
          <w:p w14:paraId="135CE75F" w14:textId="77777777" w:rsidR="00C35D98" w:rsidRDefault="00C35D98" w:rsidP="00F53170">
            <w:pPr>
              <w:jc w:val="center"/>
              <w:rPr>
                <w:rFonts w:asciiTheme="minorHAnsi" w:hAnsiTheme="minorHAnsi" w:cstheme="minorHAnsi"/>
                <w:sz w:val="20"/>
                <w:szCs w:val="20"/>
              </w:rPr>
            </w:pPr>
            <w:r>
              <w:rPr>
                <w:rFonts w:asciiTheme="minorHAnsi" w:hAnsiTheme="minorHAnsi" w:cstheme="minorHAnsi"/>
                <w:sz w:val="20"/>
                <w:szCs w:val="20"/>
              </w:rPr>
              <w:t>11/21/13</w:t>
            </w:r>
          </w:p>
        </w:tc>
        <w:tc>
          <w:tcPr>
            <w:tcW w:w="940" w:type="pct"/>
            <w:tcBorders>
              <w:top w:val="single" w:sz="18" w:space="0" w:color="FFFFFF"/>
              <w:bottom w:val="single" w:sz="18" w:space="0" w:color="FFFFFF"/>
            </w:tcBorders>
            <w:shd w:val="pct20" w:color="000000" w:fill="FFFFFF"/>
          </w:tcPr>
          <w:p w14:paraId="135CE760" w14:textId="77777777" w:rsidR="00C35D98" w:rsidRDefault="00C35D98" w:rsidP="00F53170">
            <w:pPr>
              <w:rPr>
                <w:rFonts w:asciiTheme="minorHAnsi" w:hAnsiTheme="minorHAnsi" w:cstheme="minorHAnsi"/>
                <w:sz w:val="20"/>
                <w:szCs w:val="20"/>
              </w:rPr>
            </w:pPr>
            <w:r>
              <w:rPr>
                <w:rFonts w:asciiTheme="minorHAnsi" w:hAnsiTheme="minorHAnsi" w:cstheme="minorHAnsi"/>
                <w:sz w:val="20"/>
                <w:szCs w:val="20"/>
              </w:rPr>
              <w:t>Andres Fergadiotti/SCE</w:t>
            </w:r>
          </w:p>
        </w:tc>
        <w:tc>
          <w:tcPr>
            <w:tcW w:w="2124" w:type="pct"/>
            <w:tcBorders>
              <w:top w:val="single" w:sz="18" w:space="0" w:color="FFFFFF"/>
              <w:bottom w:val="single" w:sz="18" w:space="0" w:color="FFFFFF"/>
            </w:tcBorders>
            <w:shd w:val="pct20" w:color="000000" w:fill="FFFFFF"/>
          </w:tcPr>
          <w:p w14:paraId="135CE761" w14:textId="77777777" w:rsidR="00C35D98" w:rsidRPr="000C0046" w:rsidRDefault="00C35D98" w:rsidP="00F53170">
            <w:pPr>
              <w:rPr>
                <w:rFonts w:asciiTheme="minorHAnsi" w:hAnsiTheme="minorHAnsi" w:cstheme="minorHAnsi"/>
                <w:bCs/>
                <w:sz w:val="20"/>
                <w:szCs w:val="20"/>
              </w:rPr>
            </w:pPr>
            <w:r w:rsidRPr="000C0046">
              <w:rPr>
                <w:rFonts w:asciiTheme="minorHAnsi" w:hAnsiTheme="minorHAnsi" w:cstheme="minorHAnsi"/>
                <w:bCs/>
                <w:sz w:val="20"/>
                <w:szCs w:val="20"/>
              </w:rPr>
              <w:t>Updated the work paper with the following:</w:t>
            </w:r>
          </w:p>
          <w:p w14:paraId="135CE762" w14:textId="77777777" w:rsidR="00C35D98" w:rsidRDefault="00C35D98" w:rsidP="00C35D98">
            <w:pPr>
              <w:pStyle w:val="ListParagraph"/>
              <w:numPr>
                <w:ilvl w:val="0"/>
                <w:numId w:val="9"/>
              </w:numPr>
              <w:rPr>
                <w:rFonts w:asciiTheme="minorHAnsi" w:hAnsiTheme="minorHAnsi" w:cstheme="minorHAnsi"/>
                <w:bCs/>
                <w:sz w:val="20"/>
                <w:szCs w:val="20"/>
              </w:rPr>
            </w:pPr>
            <w:r w:rsidRPr="000C0046">
              <w:rPr>
                <w:rFonts w:asciiTheme="minorHAnsi" w:hAnsiTheme="minorHAnsi" w:cstheme="minorHAnsi"/>
                <w:bCs/>
                <w:sz w:val="20"/>
                <w:szCs w:val="20"/>
              </w:rPr>
              <w:t>New delivery early retirement</w:t>
            </w:r>
            <w:r>
              <w:rPr>
                <w:rFonts w:asciiTheme="minorHAnsi" w:hAnsiTheme="minorHAnsi" w:cstheme="minorHAnsi"/>
                <w:bCs/>
                <w:sz w:val="20"/>
                <w:szCs w:val="20"/>
              </w:rPr>
              <w:t xml:space="preserve"> delivery method which includes </w:t>
            </w:r>
            <w:r w:rsidRPr="000C0046">
              <w:rPr>
                <w:rFonts w:asciiTheme="minorHAnsi" w:hAnsiTheme="minorHAnsi" w:cstheme="minorHAnsi"/>
                <w:bCs/>
                <w:sz w:val="20"/>
                <w:szCs w:val="20"/>
              </w:rPr>
              <w:t>RET for all existing measures</w:t>
            </w:r>
          </w:p>
          <w:p w14:paraId="135CE763" w14:textId="77777777" w:rsidR="00C35D98" w:rsidRPr="002E2758" w:rsidRDefault="00C35D98" w:rsidP="00C35D98">
            <w:pPr>
              <w:pStyle w:val="ListParagraph"/>
              <w:numPr>
                <w:ilvl w:val="0"/>
                <w:numId w:val="9"/>
              </w:numPr>
              <w:rPr>
                <w:rFonts w:asciiTheme="minorHAnsi" w:hAnsiTheme="minorHAnsi" w:cstheme="minorHAnsi"/>
                <w:bCs/>
                <w:sz w:val="20"/>
                <w:szCs w:val="20"/>
              </w:rPr>
            </w:pPr>
            <w:r w:rsidRPr="002E2758">
              <w:rPr>
                <w:rFonts w:asciiTheme="minorHAnsi" w:hAnsiTheme="minorHAnsi" w:cstheme="minorHAnsi"/>
                <w:bCs/>
                <w:sz w:val="20"/>
                <w:szCs w:val="20"/>
              </w:rPr>
              <w:t>Savings and Costs for RET are actually RET-ROB values in order to prevent the HVAC Upstream program from double counting the savings</w:t>
            </w:r>
          </w:p>
        </w:tc>
      </w:tr>
      <w:tr w:rsidR="00C35D98" w:rsidRPr="00697868" w14:paraId="135CE772" w14:textId="77777777" w:rsidTr="00C35D98">
        <w:trPr>
          <w:cnfStyle w:val="000000010000" w:firstRow="0" w:lastRow="0" w:firstColumn="0" w:lastColumn="0" w:oddVBand="0" w:evenVBand="0" w:oddHBand="0" w:evenHBand="1" w:firstRowFirstColumn="0" w:firstRowLastColumn="0" w:lastRowFirstColumn="0" w:lastRowLastColumn="0"/>
          <w:trHeight w:val="325"/>
        </w:trPr>
        <w:tc>
          <w:tcPr>
            <w:tcW w:w="761" w:type="pct"/>
            <w:tcBorders>
              <w:top w:val="single" w:sz="18" w:space="0" w:color="FFFFFF"/>
              <w:bottom w:val="single" w:sz="18" w:space="0" w:color="FFFFFF"/>
            </w:tcBorders>
            <w:shd w:val="pct5" w:color="000000" w:fill="FFFFFF"/>
          </w:tcPr>
          <w:p w14:paraId="135CE765" w14:textId="77777777" w:rsidR="00C35D98" w:rsidRDefault="00C35D98" w:rsidP="00C35D98">
            <w:pPr>
              <w:rPr>
                <w:rFonts w:asciiTheme="minorHAnsi" w:hAnsiTheme="minorHAnsi" w:cstheme="minorHAnsi"/>
                <w:sz w:val="20"/>
                <w:szCs w:val="20"/>
              </w:rPr>
            </w:pPr>
            <w:r>
              <w:rPr>
                <w:rFonts w:asciiTheme="minorHAnsi" w:hAnsiTheme="minorHAnsi" w:cstheme="minorHAnsi"/>
                <w:sz w:val="20"/>
                <w:szCs w:val="20"/>
              </w:rPr>
              <w:t>SCE13HC025.2</w:t>
            </w:r>
          </w:p>
        </w:tc>
        <w:tc>
          <w:tcPr>
            <w:tcW w:w="517" w:type="pct"/>
            <w:tcBorders>
              <w:top w:val="single" w:sz="18" w:space="0" w:color="FFFFFF"/>
              <w:bottom w:val="single" w:sz="18" w:space="0" w:color="FFFFFF"/>
            </w:tcBorders>
            <w:shd w:val="pct5" w:color="000000" w:fill="FFFFFF"/>
          </w:tcPr>
          <w:p w14:paraId="135CE766" w14:textId="77777777" w:rsidR="00C35D98" w:rsidRDefault="00C35D98"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Borders>
              <w:top w:val="single" w:sz="18" w:space="0" w:color="FFFFFF"/>
              <w:bottom w:val="single" w:sz="18" w:space="0" w:color="FFFFFF"/>
            </w:tcBorders>
            <w:shd w:val="pct5" w:color="000000" w:fill="FFFFFF"/>
          </w:tcPr>
          <w:p w14:paraId="135CE767" w14:textId="77777777" w:rsidR="00C35D98" w:rsidRDefault="00C35D98" w:rsidP="00F53170">
            <w:pPr>
              <w:jc w:val="center"/>
              <w:rPr>
                <w:rFonts w:asciiTheme="minorHAnsi" w:hAnsiTheme="minorHAnsi" w:cstheme="minorHAnsi"/>
                <w:sz w:val="20"/>
                <w:szCs w:val="20"/>
              </w:rPr>
            </w:pPr>
            <w:r>
              <w:rPr>
                <w:rFonts w:asciiTheme="minorHAnsi" w:hAnsiTheme="minorHAnsi" w:cstheme="minorHAnsi"/>
                <w:sz w:val="20"/>
                <w:szCs w:val="20"/>
              </w:rPr>
              <w:t>03/07/2014</w:t>
            </w:r>
          </w:p>
        </w:tc>
        <w:tc>
          <w:tcPr>
            <w:tcW w:w="940" w:type="pct"/>
            <w:tcBorders>
              <w:top w:val="single" w:sz="18" w:space="0" w:color="FFFFFF"/>
              <w:bottom w:val="single" w:sz="18" w:space="0" w:color="FFFFFF"/>
            </w:tcBorders>
            <w:shd w:val="pct5" w:color="000000" w:fill="FFFFFF"/>
          </w:tcPr>
          <w:p w14:paraId="135CE768" w14:textId="77777777" w:rsidR="00C35D98" w:rsidRDefault="00C35D98" w:rsidP="00F53170">
            <w:pPr>
              <w:rPr>
                <w:rFonts w:asciiTheme="minorHAnsi" w:hAnsiTheme="minorHAnsi" w:cstheme="minorHAnsi"/>
                <w:sz w:val="20"/>
                <w:szCs w:val="20"/>
              </w:rPr>
            </w:pPr>
            <w:r>
              <w:rPr>
                <w:rFonts w:asciiTheme="minorHAnsi" w:hAnsiTheme="minorHAnsi" w:cstheme="minorHAnsi"/>
                <w:sz w:val="20"/>
                <w:szCs w:val="20"/>
              </w:rPr>
              <w:t>Alfredo Gutierrez/SCE</w:t>
            </w:r>
          </w:p>
        </w:tc>
        <w:tc>
          <w:tcPr>
            <w:tcW w:w="2124" w:type="pct"/>
            <w:tcBorders>
              <w:top w:val="single" w:sz="18" w:space="0" w:color="FFFFFF"/>
              <w:bottom w:val="single" w:sz="18" w:space="0" w:color="FFFFFF"/>
            </w:tcBorders>
            <w:shd w:val="pct5" w:color="000000" w:fill="FFFFFF"/>
          </w:tcPr>
          <w:p w14:paraId="135CE769" w14:textId="77777777" w:rsidR="00C35D98" w:rsidRDefault="00C35D98" w:rsidP="00F53170">
            <w:pPr>
              <w:rPr>
                <w:rFonts w:asciiTheme="minorHAnsi" w:hAnsiTheme="minorHAnsi" w:cstheme="minorHAnsi"/>
                <w:bCs/>
                <w:sz w:val="20"/>
                <w:szCs w:val="20"/>
              </w:rPr>
            </w:pPr>
            <w:r>
              <w:rPr>
                <w:rFonts w:asciiTheme="minorHAnsi" w:hAnsiTheme="minorHAnsi" w:cstheme="minorHAnsi"/>
                <w:bCs/>
                <w:sz w:val="20"/>
                <w:szCs w:val="20"/>
              </w:rPr>
              <w:t>“Cash for Clunkers” measures have been separated into new solution codes.</w:t>
            </w:r>
          </w:p>
          <w:p w14:paraId="135CE76A" w14:textId="77777777" w:rsidR="00F96CA0" w:rsidRDefault="00F96CA0" w:rsidP="00F53170">
            <w:pPr>
              <w:rPr>
                <w:rFonts w:asciiTheme="minorHAnsi" w:hAnsiTheme="minorHAnsi" w:cstheme="minorHAnsi"/>
                <w:bCs/>
                <w:sz w:val="20"/>
                <w:szCs w:val="20"/>
              </w:rPr>
            </w:pPr>
          </w:p>
          <w:p w14:paraId="135CE76B" w14:textId="77777777" w:rsidR="00F96CA0" w:rsidRPr="00F96CA0" w:rsidRDefault="00F96CA0" w:rsidP="00F96CA0">
            <w:pPr>
              <w:pStyle w:val="ListParagraph"/>
              <w:numPr>
                <w:ilvl w:val="0"/>
                <w:numId w:val="19"/>
              </w:numPr>
              <w:rPr>
                <w:rFonts w:asciiTheme="minorHAnsi" w:hAnsiTheme="minorHAnsi" w:cstheme="minorHAnsi"/>
                <w:bCs/>
                <w:sz w:val="20"/>
                <w:szCs w:val="20"/>
              </w:rPr>
            </w:pPr>
            <w:r>
              <w:rPr>
                <w:rFonts w:asciiTheme="minorHAnsi" w:hAnsiTheme="minorHAnsi" w:cstheme="minorHAnsi"/>
                <w:bCs/>
                <w:sz w:val="20"/>
                <w:szCs w:val="20"/>
              </w:rPr>
              <w:t>NTG related to ET updated due to duration within the program</w:t>
            </w:r>
          </w:p>
          <w:p w14:paraId="135CE76C" w14:textId="77777777" w:rsidR="00C35D98" w:rsidRDefault="00C35D98" w:rsidP="00F53170">
            <w:pPr>
              <w:rPr>
                <w:rFonts w:asciiTheme="minorHAnsi" w:hAnsiTheme="minorHAnsi" w:cstheme="minorHAnsi"/>
                <w:bCs/>
                <w:sz w:val="20"/>
                <w:szCs w:val="20"/>
              </w:rPr>
            </w:pPr>
          </w:p>
          <w:p w14:paraId="135CE76D" w14:textId="77777777" w:rsidR="00C35D98" w:rsidRDefault="00C35D98" w:rsidP="00F53170">
            <w:pPr>
              <w:rPr>
                <w:rFonts w:asciiTheme="minorHAnsi" w:hAnsiTheme="minorHAnsi" w:cstheme="minorHAnsi"/>
                <w:bCs/>
                <w:sz w:val="20"/>
                <w:szCs w:val="20"/>
              </w:rPr>
            </w:pPr>
            <w:r>
              <w:rPr>
                <w:rFonts w:asciiTheme="minorHAnsi" w:hAnsiTheme="minorHAnsi" w:cstheme="minorHAnsi"/>
                <w:bCs/>
                <w:sz w:val="20"/>
                <w:szCs w:val="20"/>
              </w:rPr>
              <w:t>Removed the following measures from the calculation spreadsheet:</w:t>
            </w:r>
          </w:p>
          <w:p w14:paraId="135CE76E" w14:textId="77777777" w:rsidR="00C35D98" w:rsidRDefault="00C35D98" w:rsidP="00C35D98">
            <w:pPr>
              <w:pStyle w:val="ListParagraph"/>
              <w:numPr>
                <w:ilvl w:val="0"/>
                <w:numId w:val="10"/>
              </w:numPr>
              <w:rPr>
                <w:rFonts w:asciiTheme="minorHAnsi" w:hAnsiTheme="minorHAnsi" w:cstheme="minorHAnsi"/>
                <w:bCs/>
                <w:sz w:val="20"/>
                <w:szCs w:val="20"/>
              </w:rPr>
            </w:pPr>
            <w:r>
              <w:rPr>
                <w:rFonts w:asciiTheme="minorHAnsi" w:hAnsiTheme="minorHAnsi" w:cstheme="minorHAnsi"/>
                <w:bCs/>
                <w:sz w:val="20"/>
                <w:szCs w:val="20"/>
              </w:rPr>
              <w:t xml:space="preserve">RET savings permutations of the </w:t>
            </w:r>
            <w:r w:rsidRPr="007F0027">
              <w:rPr>
                <w:rFonts w:asciiTheme="minorHAnsi" w:hAnsiTheme="minorHAnsi" w:cstheme="minorHAnsi"/>
                <w:bCs/>
                <w:sz w:val="20"/>
                <w:szCs w:val="20"/>
              </w:rPr>
              <w:t>Air conditioner with Evaporatively Cooled Condenser</w:t>
            </w:r>
            <w:r>
              <w:rPr>
                <w:rFonts w:asciiTheme="minorHAnsi" w:hAnsiTheme="minorHAnsi" w:cstheme="minorHAnsi"/>
                <w:bCs/>
                <w:sz w:val="20"/>
                <w:szCs w:val="20"/>
              </w:rPr>
              <w:t xml:space="preserve"> measure</w:t>
            </w:r>
          </w:p>
          <w:p w14:paraId="135CE76F" w14:textId="77777777" w:rsidR="00C35D98" w:rsidRDefault="00C35D98" w:rsidP="00C35D98">
            <w:pPr>
              <w:pStyle w:val="ListParagraph"/>
              <w:numPr>
                <w:ilvl w:val="0"/>
                <w:numId w:val="10"/>
              </w:numPr>
              <w:rPr>
                <w:rFonts w:asciiTheme="minorHAnsi" w:hAnsiTheme="minorHAnsi" w:cstheme="minorHAnsi"/>
                <w:bCs/>
                <w:sz w:val="20"/>
                <w:szCs w:val="20"/>
              </w:rPr>
            </w:pPr>
            <w:r>
              <w:rPr>
                <w:rFonts w:asciiTheme="minorHAnsi" w:hAnsiTheme="minorHAnsi" w:cstheme="minorHAnsi"/>
                <w:bCs/>
                <w:sz w:val="20"/>
                <w:szCs w:val="20"/>
              </w:rPr>
              <w:t>RET cost permutations of AC-60596,  AC-78142, AC-89109, AC-59893, AC-38549, and AC-43597</w:t>
            </w:r>
          </w:p>
          <w:p w14:paraId="135CE770" w14:textId="77777777" w:rsidR="00C35D98" w:rsidRDefault="00C35D98" w:rsidP="00F53170">
            <w:pPr>
              <w:ind w:left="360"/>
              <w:rPr>
                <w:rFonts w:asciiTheme="minorHAnsi" w:hAnsiTheme="minorHAnsi" w:cstheme="minorHAnsi"/>
                <w:bCs/>
                <w:sz w:val="20"/>
                <w:szCs w:val="20"/>
              </w:rPr>
            </w:pPr>
          </w:p>
          <w:p w14:paraId="135CE771" w14:textId="77777777" w:rsidR="00C35D98" w:rsidRPr="00DE60C7" w:rsidRDefault="00C35D98" w:rsidP="00F53170">
            <w:pPr>
              <w:rPr>
                <w:rFonts w:asciiTheme="minorHAnsi" w:hAnsiTheme="minorHAnsi" w:cstheme="minorHAnsi"/>
                <w:bCs/>
                <w:sz w:val="20"/>
                <w:szCs w:val="20"/>
              </w:rPr>
            </w:pPr>
            <w:r>
              <w:rPr>
                <w:rFonts w:asciiTheme="minorHAnsi" w:hAnsiTheme="minorHAnsi" w:cstheme="minorHAnsi"/>
                <w:bCs/>
                <w:sz w:val="20"/>
                <w:szCs w:val="20"/>
              </w:rPr>
              <w:t>Removed “New” installation types from the work paper.</w:t>
            </w:r>
          </w:p>
        </w:tc>
      </w:tr>
      <w:tr w:rsidR="005C2FEC" w:rsidRPr="00697868" w14:paraId="135CE779" w14:textId="77777777" w:rsidTr="00947B60">
        <w:trPr>
          <w:cnfStyle w:val="000000100000" w:firstRow="0" w:lastRow="0" w:firstColumn="0" w:lastColumn="0" w:oddVBand="0" w:evenVBand="0" w:oddHBand="1" w:evenHBand="0" w:firstRowFirstColumn="0" w:firstRowLastColumn="0" w:lastRowFirstColumn="0" w:lastRowLastColumn="0"/>
          <w:trHeight w:val="325"/>
        </w:trPr>
        <w:tc>
          <w:tcPr>
            <w:tcW w:w="761" w:type="pct"/>
            <w:tcBorders>
              <w:top w:val="single" w:sz="18" w:space="0" w:color="FFFFFF"/>
              <w:bottom w:val="single" w:sz="18" w:space="0" w:color="FFFFFF"/>
            </w:tcBorders>
            <w:shd w:val="pct20" w:color="000000" w:fill="FFFFFF"/>
          </w:tcPr>
          <w:p w14:paraId="135CE773" w14:textId="77777777" w:rsidR="005C2FEC" w:rsidRDefault="00C35D98" w:rsidP="00C35D98">
            <w:pPr>
              <w:rPr>
                <w:rFonts w:asciiTheme="minorHAnsi" w:hAnsiTheme="minorHAnsi" w:cstheme="minorHAnsi"/>
                <w:sz w:val="20"/>
                <w:szCs w:val="20"/>
              </w:rPr>
            </w:pPr>
            <w:r>
              <w:rPr>
                <w:rFonts w:asciiTheme="minorHAnsi" w:hAnsiTheme="minorHAnsi" w:cstheme="minorHAnsi"/>
                <w:sz w:val="20"/>
                <w:szCs w:val="20"/>
              </w:rPr>
              <w:t>SCE13HC025.3</w:t>
            </w:r>
          </w:p>
        </w:tc>
        <w:tc>
          <w:tcPr>
            <w:tcW w:w="517" w:type="pct"/>
            <w:tcBorders>
              <w:top w:val="single" w:sz="18" w:space="0" w:color="FFFFFF"/>
              <w:bottom w:val="single" w:sz="18" w:space="0" w:color="FFFFFF"/>
            </w:tcBorders>
            <w:shd w:val="pct20" w:color="000000" w:fill="FFFFFF"/>
          </w:tcPr>
          <w:p w14:paraId="135CE774" w14:textId="77777777" w:rsidR="005C2FEC" w:rsidRDefault="00C35D98"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Borders>
              <w:top w:val="single" w:sz="18" w:space="0" w:color="FFFFFF"/>
              <w:bottom w:val="single" w:sz="18" w:space="0" w:color="FFFFFF"/>
            </w:tcBorders>
            <w:shd w:val="pct20" w:color="000000" w:fill="FFFFFF"/>
          </w:tcPr>
          <w:p w14:paraId="135CE775" w14:textId="77777777" w:rsidR="005C2FEC" w:rsidRPr="00697868" w:rsidRDefault="00C35D98" w:rsidP="00E81F3E">
            <w:pPr>
              <w:jc w:val="center"/>
              <w:rPr>
                <w:rFonts w:asciiTheme="minorHAnsi" w:hAnsiTheme="minorHAnsi" w:cstheme="minorHAnsi"/>
                <w:sz w:val="20"/>
                <w:szCs w:val="20"/>
              </w:rPr>
            </w:pPr>
            <w:r>
              <w:rPr>
                <w:rFonts w:asciiTheme="minorHAnsi" w:hAnsiTheme="minorHAnsi" w:cstheme="minorHAnsi"/>
                <w:sz w:val="20"/>
                <w:szCs w:val="20"/>
              </w:rPr>
              <w:t>4/17/2014</w:t>
            </w:r>
          </w:p>
        </w:tc>
        <w:tc>
          <w:tcPr>
            <w:tcW w:w="940" w:type="pct"/>
            <w:tcBorders>
              <w:top w:val="single" w:sz="18" w:space="0" w:color="FFFFFF"/>
              <w:bottom w:val="single" w:sz="18" w:space="0" w:color="FFFFFF"/>
            </w:tcBorders>
            <w:shd w:val="pct20" w:color="000000" w:fill="FFFFFF"/>
          </w:tcPr>
          <w:p w14:paraId="135CE776" w14:textId="77777777" w:rsidR="005C2FEC" w:rsidRPr="00697868" w:rsidRDefault="00C35D98" w:rsidP="007048AC">
            <w:pPr>
              <w:rPr>
                <w:rFonts w:asciiTheme="minorHAnsi" w:hAnsiTheme="minorHAnsi" w:cstheme="minorHAnsi"/>
                <w:sz w:val="20"/>
                <w:szCs w:val="20"/>
              </w:rPr>
            </w:pPr>
            <w:r>
              <w:rPr>
                <w:rFonts w:asciiTheme="minorHAnsi" w:hAnsiTheme="minorHAnsi" w:cstheme="minorHAnsi"/>
                <w:sz w:val="20"/>
                <w:szCs w:val="20"/>
              </w:rPr>
              <w:t>Alfredo Gutierrez/SCE</w:t>
            </w:r>
          </w:p>
        </w:tc>
        <w:tc>
          <w:tcPr>
            <w:tcW w:w="2124" w:type="pct"/>
            <w:tcBorders>
              <w:top w:val="single" w:sz="18" w:space="0" w:color="FFFFFF"/>
              <w:bottom w:val="single" w:sz="18" w:space="0" w:color="FFFFFF"/>
            </w:tcBorders>
            <w:shd w:val="pct20" w:color="000000" w:fill="FFFFFF"/>
          </w:tcPr>
          <w:p w14:paraId="135CE777" w14:textId="77777777" w:rsidR="005C2FEC" w:rsidRDefault="00C35D98" w:rsidP="00CE28CF">
            <w:pPr>
              <w:rPr>
                <w:rFonts w:asciiTheme="minorHAnsi" w:hAnsiTheme="minorHAnsi" w:cstheme="minorHAnsi"/>
                <w:bCs/>
                <w:sz w:val="20"/>
                <w:szCs w:val="20"/>
              </w:rPr>
            </w:pPr>
            <w:r>
              <w:rPr>
                <w:rFonts w:asciiTheme="minorHAnsi" w:hAnsiTheme="minorHAnsi" w:cstheme="minorHAnsi"/>
                <w:bCs/>
                <w:sz w:val="20"/>
                <w:szCs w:val="20"/>
              </w:rPr>
              <w:t>-</w:t>
            </w:r>
            <w:r w:rsidRPr="008A4574">
              <w:rPr>
                <w:rFonts w:asciiTheme="minorHAnsi" w:hAnsiTheme="minorHAnsi" w:cstheme="minorHAnsi"/>
                <w:bCs/>
                <w:sz w:val="20"/>
                <w:szCs w:val="20"/>
              </w:rPr>
              <w:t>Work paper updated for reporting period, effective 7/1/2014 – 12/31/2014.</w:t>
            </w:r>
          </w:p>
          <w:p w14:paraId="135CE778" w14:textId="77777777" w:rsidR="005C412F" w:rsidRPr="00697868" w:rsidRDefault="005C412F" w:rsidP="00A8221C">
            <w:pPr>
              <w:rPr>
                <w:rFonts w:asciiTheme="minorHAnsi" w:hAnsiTheme="minorHAnsi" w:cstheme="minorHAnsi"/>
                <w:bCs/>
                <w:sz w:val="20"/>
                <w:szCs w:val="20"/>
              </w:rPr>
            </w:pPr>
            <w:r>
              <w:rPr>
                <w:rFonts w:asciiTheme="minorHAnsi" w:hAnsiTheme="minorHAnsi" w:cstheme="minorHAnsi"/>
                <w:bCs/>
                <w:sz w:val="20"/>
                <w:szCs w:val="20"/>
              </w:rPr>
              <w:t xml:space="preserve"> -Updated calculations to incorporate code requirements. </w:t>
            </w:r>
            <w:r w:rsidR="00A8221C">
              <w:rPr>
                <w:rFonts w:asciiTheme="minorHAnsi" w:hAnsiTheme="minorHAnsi" w:cstheme="minorHAnsi"/>
                <w:bCs/>
                <w:sz w:val="20"/>
                <w:szCs w:val="20"/>
              </w:rPr>
              <w:t>These directly impact the scaling factors used in the calculations.</w:t>
            </w:r>
          </w:p>
        </w:tc>
      </w:tr>
      <w:tr w:rsidR="00947B60" w:rsidRPr="00697868" w14:paraId="35017103" w14:textId="77777777" w:rsidTr="00C35D98">
        <w:trPr>
          <w:cnfStyle w:val="000000010000" w:firstRow="0" w:lastRow="0" w:firstColumn="0" w:lastColumn="0" w:oddVBand="0" w:evenVBand="0" w:oddHBand="0" w:evenHBand="1" w:firstRowFirstColumn="0" w:firstRowLastColumn="0" w:lastRowFirstColumn="0" w:lastRowLastColumn="0"/>
          <w:trHeight w:val="325"/>
        </w:trPr>
        <w:tc>
          <w:tcPr>
            <w:tcW w:w="761" w:type="pct"/>
            <w:tcBorders>
              <w:top w:val="single" w:sz="18" w:space="0" w:color="FFFFFF"/>
              <w:bottom w:val="nil"/>
            </w:tcBorders>
          </w:tcPr>
          <w:p w14:paraId="4D81448A" w14:textId="6499DF9E" w:rsidR="00947B60" w:rsidRDefault="00947B60" w:rsidP="00C35D98">
            <w:pPr>
              <w:rPr>
                <w:rFonts w:asciiTheme="minorHAnsi" w:hAnsiTheme="minorHAnsi" w:cstheme="minorHAnsi"/>
                <w:sz w:val="20"/>
                <w:szCs w:val="20"/>
              </w:rPr>
            </w:pPr>
            <w:r>
              <w:rPr>
                <w:rFonts w:asciiTheme="minorHAnsi" w:hAnsiTheme="minorHAnsi" w:cstheme="minorHAnsi"/>
                <w:sz w:val="20"/>
                <w:szCs w:val="20"/>
              </w:rPr>
              <w:t>PGECOHVC161 R2</w:t>
            </w:r>
          </w:p>
        </w:tc>
        <w:tc>
          <w:tcPr>
            <w:tcW w:w="517" w:type="pct"/>
            <w:tcBorders>
              <w:top w:val="single" w:sz="18" w:space="0" w:color="FFFFFF"/>
              <w:bottom w:val="nil"/>
            </w:tcBorders>
          </w:tcPr>
          <w:p w14:paraId="732F499B" w14:textId="7E248AFC" w:rsidR="00947B60" w:rsidRDefault="00947B60"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Borders>
              <w:top w:val="single" w:sz="18" w:space="0" w:color="FFFFFF"/>
              <w:bottom w:val="nil"/>
            </w:tcBorders>
          </w:tcPr>
          <w:p w14:paraId="7827B997" w14:textId="0AC0D582" w:rsidR="00947B60" w:rsidRDefault="00947B60" w:rsidP="00E81F3E">
            <w:pPr>
              <w:jc w:val="center"/>
              <w:rPr>
                <w:rFonts w:asciiTheme="minorHAnsi" w:hAnsiTheme="minorHAnsi" w:cstheme="minorHAnsi"/>
                <w:sz w:val="20"/>
                <w:szCs w:val="20"/>
              </w:rPr>
            </w:pPr>
            <w:r>
              <w:rPr>
                <w:rFonts w:asciiTheme="minorHAnsi" w:hAnsiTheme="minorHAnsi" w:cstheme="minorHAnsi"/>
                <w:sz w:val="20"/>
                <w:szCs w:val="20"/>
              </w:rPr>
              <w:t>12/28/2015</w:t>
            </w:r>
          </w:p>
        </w:tc>
        <w:tc>
          <w:tcPr>
            <w:tcW w:w="940" w:type="pct"/>
            <w:tcBorders>
              <w:top w:val="single" w:sz="18" w:space="0" w:color="FFFFFF"/>
              <w:bottom w:val="nil"/>
            </w:tcBorders>
          </w:tcPr>
          <w:p w14:paraId="2707C07B" w14:textId="22CB8F08" w:rsidR="00947B60" w:rsidRDefault="00947B60" w:rsidP="007048AC">
            <w:pPr>
              <w:rPr>
                <w:rFonts w:asciiTheme="minorHAnsi" w:hAnsiTheme="minorHAnsi" w:cstheme="minorHAnsi"/>
                <w:sz w:val="20"/>
                <w:szCs w:val="20"/>
              </w:rPr>
            </w:pPr>
            <w:r>
              <w:rPr>
                <w:rFonts w:asciiTheme="minorHAnsi" w:hAnsiTheme="minorHAnsi" w:cstheme="minorHAnsi"/>
                <w:sz w:val="20"/>
                <w:szCs w:val="20"/>
              </w:rPr>
              <w:t>Jia Huang (PG&amp;E)</w:t>
            </w:r>
          </w:p>
        </w:tc>
        <w:tc>
          <w:tcPr>
            <w:tcW w:w="2124" w:type="pct"/>
            <w:tcBorders>
              <w:top w:val="single" w:sz="18" w:space="0" w:color="FFFFFF"/>
              <w:bottom w:val="nil"/>
            </w:tcBorders>
          </w:tcPr>
          <w:p w14:paraId="6F6FF470" w14:textId="16529360" w:rsidR="00947B60" w:rsidRDefault="00947B60" w:rsidP="00CE28CF">
            <w:pPr>
              <w:rPr>
                <w:rFonts w:asciiTheme="minorHAnsi" w:hAnsiTheme="minorHAnsi" w:cstheme="minorHAnsi"/>
                <w:bCs/>
                <w:sz w:val="20"/>
                <w:szCs w:val="20"/>
              </w:rPr>
            </w:pPr>
            <w:r>
              <w:rPr>
                <w:rFonts w:asciiTheme="minorHAnsi" w:hAnsiTheme="minorHAnsi" w:cstheme="minorHAnsi"/>
                <w:bCs/>
                <w:sz w:val="20"/>
                <w:szCs w:val="20"/>
              </w:rPr>
              <w:t xml:space="preserve">- </w:t>
            </w:r>
            <w:proofErr w:type="gramStart"/>
            <w:r>
              <w:rPr>
                <w:rFonts w:asciiTheme="minorHAnsi" w:hAnsiTheme="minorHAnsi" w:cstheme="minorHAnsi"/>
                <w:bCs/>
                <w:sz w:val="20"/>
                <w:szCs w:val="20"/>
              </w:rPr>
              <w:t>work</w:t>
            </w:r>
            <w:proofErr w:type="gramEnd"/>
            <w:r>
              <w:rPr>
                <w:rFonts w:asciiTheme="minorHAnsi" w:hAnsiTheme="minorHAnsi" w:cstheme="minorHAnsi"/>
                <w:bCs/>
                <w:sz w:val="20"/>
                <w:szCs w:val="20"/>
              </w:rPr>
              <w:t xml:space="preserve"> paper updated for 2016 NTG update for upstream HVAC.</w:t>
            </w:r>
            <w:r w:rsidR="00BC24CC">
              <w:rPr>
                <w:rFonts w:asciiTheme="minorHAnsi" w:hAnsiTheme="minorHAnsi" w:cstheme="minorHAnsi"/>
                <w:bCs/>
                <w:sz w:val="20"/>
                <w:szCs w:val="20"/>
              </w:rPr>
              <w:t xml:space="preserve"> Revised cost scaling to reflect 2014 Title 24 requirements. </w:t>
            </w:r>
          </w:p>
        </w:tc>
      </w:tr>
    </w:tbl>
    <w:p w14:paraId="135CE77A" w14:textId="77777777" w:rsidR="009500DC" w:rsidRPr="00697868" w:rsidRDefault="009500DC" w:rsidP="00DA690B">
      <w:pPr>
        <w:rPr>
          <w:rFonts w:asciiTheme="minorHAnsi" w:hAnsiTheme="minorHAnsi" w:cstheme="minorHAnsi"/>
        </w:rPr>
        <w:sectPr w:rsidR="009500DC" w:rsidRPr="00697868" w:rsidSect="006D2870">
          <w:pgSz w:w="12240" w:h="15840"/>
          <w:pgMar w:top="1440" w:right="1440" w:bottom="1440" w:left="1440" w:header="720" w:footer="720" w:gutter="0"/>
          <w:pgNumType w:fmt="lowerRoman" w:start="2"/>
          <w:cols w:space="720"/>
          <w:docGrid w:linePitch="360"/>
        </w:sectPr>
      </w:pPr>
    </w:p>
    <w:p w14:paraId="135CE77B" w14:textId="77777777"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Section 1. General Measure &amp; Baseline Data</w:t>
      </w:r>
      <w:bookmarkEnd w:id="1"/>
    </w:p>
    <w:p w14:paraId="135CE77C" w14:textId="77777777" w:rsidR="00E16609" w:rsidRPr="00697868" w:rsidRDefault="00824F1C" w:rsidP="00697868">
      <w:pPr>
        <w:pStyle w:val="Heading2"/>
        <w:rPr>
          <w:rFonts w:asciiTheme="minorHAnsi" w:hAnsiTheme="minorHAnsi"/>
        </w:rPr>
      </w:pPr>
      <w:bookmarkStart w:id="12"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2"/>
    </w:p>
    <w:p w14:paraId="135CE77D" w14:textId="77777777" w:rsidR="00F53170" w:rsidRPr="00F53170" w:rsidRDefault="00F53170" w:rsidP="00697868">
      <w:pPr>
        <w:pStyle w:val="Reminders"/>
        <w:tabs>
          <w:tab w:val="num" w:pos="360"/>
        </w:tabs>
        <w:rPr>
          <w:rFonts w:asciiTheme="minorHAnsi" w:hAnsiTheme="minorHAnsi" w:cstheme="minorHAnsi"/>
          <w:i w:val="0"/>
          <w:color w:val="auto"/>
          <w:sz w:val="22"/>
          <w:szCs w:val="22"/>
        </w:rPr>
      </w:pPr>
      <w:r w:rsidRPr="00F53170">
        <w:rPr>
          <w:rFonts w:asciiTheme="minorHAnsi" w:hAnsiTheme="minorHAnsi" w:cstheme="minorHAnsi"/>
          <w:i w:val="0"/>
          <w:color w:val="auto"/>
          <w:sz w:val="22"/>
          <w:szCs w:val="22"/>
        </w:rPr>
        <w:t>This work paper details the replacement of air-cooled AC condensers with evap</w:t>
      </w:r>
      <w:r>
        <w:rPr>
          <w:rFonts w:asciiTheme="minorHAnsi" w:hAnsiTheme="minorHAnsi" w:cstheme="minorHAnsi"/>
          <w:i w:val="0"/>
          <w:color w:val="auto"/>
          <w:sz w:val="22"/>
          <w:szCs w:val="22"/>
        </w:rPr>
        <w:t>oratively</w:t>
      </w:r>
      <w:r w:rsidRPr="00F53170">
        <w:rPr>
          <w:rFonts w:asciiTheme="minorHAnsi" w:hAnsiTheme="minorHAnsi" w:cstheme="minorHAnsi"/>
          <w:i w:val="0"/>
          <w:color w:val="auto"/>
          <w:sz w:val="22"/>
          <w:szCs w:val="22"/>
        </w:rPr>
        <w:t xml:space="preserve">-cooled AC condensers in the residential sector, and efficiency upgrades of </w:t>
      </w:r>
      <w:r w:rsidR="00A8221C">
        <w:rPr>
          <w:rFonts w:asciiTheme="minorHAnsi" w:hAnsiTheme="minorHAnsi" w:cstheme="minorHAnsi"/>
          <w:i w:val="0"/>
          <w:color w:val="auto"/>
          <w:sz w:val="22"/>
          <w:szCs w:val="22"/>
        </w:rPr>
        <w:t>water/</w:t>
      </w:r>
      <w:r w:rsidRPr="00F53170">
        <w:rPr>
          <w:rFonts w:asciiTheme="minorHAnsi" w:hAnsiTheme="minorHAnsi" w:cstheme="minorHAnsi"/>
          <w:i w:val="0"/>
          <w:color w:val="auto"/>
          <w:sz w:val="22"/>
          <w:szCs w:val="22"/>
        </w:rPr>
        <w:t>evap</w:t>
      </w:r>
      <w:r>
        <w:rPr>
          <w:rFonts w:asciiTheme="minorHAnsi" w:hAnsiTheme="minorHAnsi" w:cstheme="minorHAnsi"/>
          <w:i w:val="0"/>
          <w:color w:val="auto"/>
          <w:sz w:val="22"/>
          <w:szCs w:val="22"/>
        </w:rPr>
        <w:t>oratively</w:t>
      </w:r>
      <w:r w:rsidRPr="00F53170">
        <w:rPr>
          <w:rFonts w:asciiTheme="minorHAnsi" w:hAnsiTheme="minorHAnsi" w:cstheme="minorHAnsi"/>
          <w:i w:val="0"/>
          <w:color w:val="auto"/>
          <w:sz w:val="22"/>
          <w:szCs w:val="22"/>
        </w:rPr>
        <w:t>-cooled AC systems in the non-residential sector.</w:t>
      </w:r>
    </w:p>
    <w:p w14:paraId="135CE77E" w14:textId="77777777" w:rsidR="00F53170" w:rsidRPr="00F53170" w:rsidRDefault="00F53170" w:rsidP="00697868">
      <w:pPr>
        <w:pStyle w:val="Reminders"/>
        <w:tabs>
          <w:tab w:val="num" w:pos="360"/>
        </w:tabs>
        <w:rPr>
          <w:rFonts w:asciiTheme="minorHAnsi" w:hAnsiTheme="minorHAnsi" w:cstheme="minorHAnsi"/>
          <w:i w:val="0"/>
          <w:color w:val="auto"/>
          <w:sz w:val="22"/>
          <w:szCs w:val="22"/>
        </w:rPr>
      </w:pPr>
    </w:p>
    <w:p w14:paraId="135CE77F" w14:textId="77777777" w:rsidR="00AC5309" w:rsidRPr="00697868" w:rsidRDefault="00AC5309" w:rsidP="00AC5309">
      <w:pPr>
        <w:pStyle w:val="Caption"/>
        <w:jc w:val="center"/>
        <w:rPr>
          <w:rFonts w:asciiTheme="minorHAnsi" w:hAnsiTheme="minorHAnsi" w:cstheme="minorHAnsi"/>
          <w:sz w:val="22"/>
          <w:szCs w:val="22"/>
        </w:rPr>
      </w:pPr>
      <w:bookmarkStart w:id="13" w:name="_Ref38913634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4B613C">
        <w:rPr>
          <w:rFonts w:asciiTheme="minorHAnsi" w:hAnsiTheme="minorHAnsi" w:cstheme="minorHAnsi"/>
          <w:noProof/>
          <w:sz w:val="22"/>
          <w:szCs w:val="22"/>
        </w:rPr>
        <w:t>1</w:t>
      </w:r>
      <w:r w:rsidRPr="00697868">
        <w:rPr>
          <w:rFonts w:asciiTheme="minorHAnsi" w:hAnsiTheme="minorHAnsi" w:cstheme="minorHAnsi"/>
          <w:sz w:val="22"/>
          <w:szCs w:val="22"/>
        </w:rPr>
        <w:fldChar w:fldCharType="end"/>
      </w:r>
      <w:bookmarkEnd w:id="13"/>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589"/>
        <w:gridCol w:w="5400"/>
      </w:tblGrid>
      <w:tr w:rsidR="00AC5309" w:rsidRPr="00697868" w14:paraId="135CE782" w14:textId="77777777" w:rsidTr="000E2A54">
        <w:trPr>
          <w:cnfStyle w:val="100000000000" w:firstRow="1" w:lastRow="0" w:firstColumn="0" w:lastColumn="0" w:oddVBand="0" w:evenVBand="0" w:oddHBand="0" w:evenHBand="0" w:firstRowFirstColumn="0" w:firstRowLastColumn="0" w:lastRowFirstColumn="0" w:lastRowLastColumn="0"/>
          <w:jc w:val="center"/>
        </w:trPr>
        <w:tc>
          <w:tcPr>
            <w:tcW w:w="1589" w:type="dxa"/>
          </w:tcPr>
          <w:p w14:paraId="135CE780" w14:textId="77777777" w:rsidR="00AC5309" w:rsidRPr="00697868" w:rsidRDefault="00AC5309" w:rsidP="000E2A54">
            <w:pPr>
              <w:jc w:val="cente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400" w:type="dxa"/>
          </w:tcPr>
          <w:p w14:paraId="135CE781" w14:textId="77777777" w:rsidR="00AC5309" w:rsidRPr="00697868" w:rsidRDefault="00AC5309" w:rsidP="000E2A54">
            <w:pPr>
              <w:jc w:val="cente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FD281D" w:rsidRPr="00697868" w14:paraId="135CE785"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83"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AC-60596</w:t>
            </w:r>
          </w:p>
        </w:tc>
        <w:tc>
          <w:tcPr>
            <w:tcW w:w="5400" w:type="dxa"/>
          </w:tcPr>
          <w:p w14:paraId="135CE784" w14:textId="77777777" w:rsidR="00FD281D" w:rsidRPr="0061523F" w:rsidRDefault="008D2015" w:rsidP="00F53170">
            <w:pPr>
              <w:rPr>
                <w:rFonts w:asciiTheme="minorHAnsi" w:hAnsiTheme="minorHAnsi" w:cstheme="minorHAnsi"/>
                <w:sz w:val="20"/>
                <w:szCs w:val="20"/>
              </w:rPr>
            </w:pPr>
            <w:r w:rsidRPr="008D2015">
              <w:rPr>
                <w:rFonts w:asciiTheme="minorHAnsi" w:hAnsiTheme="minorHAnsi" w:cstheme="minorHAnsi"/>
                <w:sz w:val="20"/>
                <w:szCs w:val="20"/>
              </w:rPr>
              <w:t>&lt; 5.4 ton 14 EER Package/Split System Air Conditioner Condenser</w:t>
            </w:r>
          </w:p>
        </w:tc>
      </w:tr>
      <w:tr w:rsidR="00FD281D" w:rsidRPr="00697868" w14:paraId="135CE788" w14:textId="77777777" w:rsidTr="000E2A54">
        <w:trPr>
          <w:cnfStyle w:val="000000010000" w:firstRow="0" w:lastRow="0" w:firstColumn="0" w:lastColumn="0" w:oddVBand="0" w:evenVBand="0" w:oddHBand="0" w:evenHBand="1" w:firstRowFirstColumn="0" w:firstRowLastColumn="0" w:lastRowFirstColumn="0" w:lastRowLastColumn="0"/>
          <w:trHeight w:val="243"/>
          <w:jc w:val="center"/>
        </w:trPr>
        <w:tc>
          <w:tcPr>
            <w:tcW w:w="1589" w:type="dxa"/>
            <w:vAlign w:val="center"/>
          </w:tcPr>
          <w:p w14:paraId="135CE786"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AC-78142</w:t>
            </w:r>
          </w:p>
        </w:tc>
        <w:tc>
          <w:tcPr>
            <w:tcW w:w="5400" w:type="dxa"/>
          </w:tcPr>
          <w:p w14:paraId="135CE787" w14:textId="77777777" w:rsidR="00FD281D" w:rsidRPr="0061523F" w:rsidRDefault="00294626" w:rsidP="00F53170">
            <w:pPr>
              <w:rPr>
                <w:rFonts w:asciiTheme="minorHAnsi" w:hAnsiTheme="minorHAnsi" w:cstheme="minorHAnsi"/>
                <w:sz w:val="20"/>
                <w:szCs w:val="20"/>
              </w:rPr>
            </w:pPr>
            <w:r w:rsidRPr="00294626">
              <w:rPr>
                <w:rFonts w:asciiTheme="minorHAnsi" w:hAnsiTheme="minorHAnsi" w:cstheme="minorHAnsi"/>
                <w:sz w:val="20"/>
                <w:szCs w:val="20"/>
              </w:rPr>
              <w:t>&lt; 5.4 ton 15 EER Package/Split System Air Conditioner Condenser</w:t>
            </w:r>
          </w:p>
        </w:tc>
      </w:tr>
      <w:tr w:rsidR="00FD281D" w:rsidRPr="00697868" w14:paraId="135CE78B"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89"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AC-89109</w:t>
            </w:r>
          </w:p>
        </w:tc>
        <w:tc>
          <w:tcPr>
            <w:tcW w:w="5400" w:type="dxa"/>
          </w:tcPr>
          <w:p w14:paraId="135CE78A" w14:textId="77777777" w:rsidR="00FD281D" w:rsidRPr="0061523F" w:rsidRDefault="00294626" w:rsidP="00F53170">
            <w:pPr>
              <w:rPr>
                <w:rFonts w:asciiTheme="minorHAnsi" w:hAnsiTheme="minorHAnsi" w:cstheme="minorHAnsi"/>
                <w:sz w:val="20"/>
                <w:szCs w:val="20"/>
              </w:rPr>
            </w:pPr>
            <w:r w:rsidRPr="00294626">
              <w:rPr>
                <w:rFonts w:asciiTheme="minorHAnsi" w:hAnsiTheme="minorHAnsi" w:cstheme="minorHAnsi"/>
                <w:sz w:val="20"/>
                <w:szCs w:val="20"/>
              </w:rPr>
              <w:t>&lt; 5.4 ton 16 EER Package/Split System Air Conditioner Condenser</w:t>
            </w:r>
          </w:p>
        </w:tc>
      </w:tr>
      <w:tr w:rsidR="00FD281D" w:rsidRPr="00697868" w14:paraId="135CE78E" w14:textId="77777777" w:rsidTr="000E2A54">
        <w:trPr>
          <w:cnfStyle w:val="000000010000" w:firstRow="0" w:lastRow="0" w:firstColumn="0" w:lastColumn="0" w:oddVBand="0" w:evenVBand="0" w:oddHBand="0" w:evenHBand="1" w:firstRowFirstColumn="0" w:firstRowLastColumn="0" w:lastRowFirstColumn="0" w:lastRowLastColumn="0"/>
          <w:trHeight w:val="243"/>
          <w:jc w:val="center"/>
        </w:trPr>
        <w:tc>
          <w:tcPr>
            <w:tcW w:w="1589" w:type="dxa"/>
            <w:vAlign w:val="center"/>
          </w:tcPr>
          <w:p w14:paraId="135CE78C"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AC-59893</w:t>
            </w:r>
          </w:p>
        </w:tc>
        <w:tc>
          <w:tcPr>
            <w:tcW w:w="5400" w:type="dxa"/>
          </w:tcPr>
          <w:p w14:paraId="135CE78D" w14:textId="77777777" w:rsidR="00FD281D" w:rsidRPr="0061523F" w:rsidRDefault="00294626" w:rsidP="00F53170">
            <w:pPr>
              <w:rPr>
                <w:rFonts w:asciiTheme="minorHAnsi" w:hAnsiTheme="minorHAnsi" w:cstheme="minorHAnsi"/>
                <w:sz w:val="20"/>
                <w:szCs w:val="20"/>
              </w:rPr>
            </w:pPr>
            <w:r w:rsidRPr="00294626">
              <w:rPr>
                <w:rFonts w:asciiTheme="minorHAnsi" w:hAnsiTheme="minorHAnsi" w:cstheme="minorHAnsi"/>
                <w:sz w:val="20"/>
                <w:szCs w:val="20"/>
              </w:rPr>
              <w:t>5.4 up to 11.3 ton 14 EER Package/Split System Air Conditioner Condenser</w:t>
            </w:r>
          </w:p>
        </w:tc>
      </w:tr>
      <w:tr w:rsidR="00FD281D" w:rsidRPr="00697868" w14:paraId="135CE791"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8F"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AC-38549</w:t>
            </w:r>
          </w:p>
        </w:tc>
        <w:tc>
          <w:tcPr>
            <w:tcW w:w="5400" w:type="dxa"/>
          </w:tcPr>
          <w:p w14:paraId="135CE790" w14:textId="77777777" w:rsidR="00FD281D" w:rsidRPr="0061523F" w:rsidRDefault="00294626" w:rsidP="00F53170">
            <w:pPr>
              <w:rPr>
                <w:rFonts w:asciiTheme="minorHAnsi" w:hAnsiTheme="minorHAnsi" w:cstheme="minorHAnsi"/>
                <w:sz w:val="20"/>
                <w:szCs w:val="20"/>
              </w:rPr>
            </w:pPr>
            <w:r w:rsidRPr="00294626">
              <w:rPr>
                <w:rFonts w:asciiTheme="minorHAnsi" w:hAnsiTheme="minorHAnsi" w:cstheme="minorHAnsi"/>
                <w:sz w:val="20"/>
                <w:szCs w:val="20"/>
              </w:rPr>
              <w:t>11.3 up to 20 ton 14 EER Package/Split System Air Conditioner Condenser</w:t>
            </w:r>
          </w:p>
        </w:tc>
      </w:tr>
      <w:tr w:rsidR="00FD281D" w:rsidRPr="00697868" w14:paraId="135CE794" w14:textId="77777777" w:rsidTr="000E2A54">
        <w:trPr>
          <w:cnfStyle w:val="000000010000" w:firstRow="0" w:lastRow="0" w:firstColumn="0" w:lastColumn="0" w:oddVBand="0" w:evenVBand="0" w:oddHBand="0" w:evenHBand="1" w:firstRowFirstColumn="0" w:firstRowLastColumn="0" w:lastRowFirstColumn="0" w:lastRowLastColumn="0"/>
          <w:trHeight w:val="243"/>
          <w:jc w:val="center"/>
        </w:trPr>
        <w:tc>
          <w:tcPr>
            <w:tcW w:w="1589" w:type="dxa"/>
            <w:vAlign w:val="center"/>
          </w:tcPr>
          <w:p w14:paraId="135CE792" w14:textId="77777777" w:rsidR="00FD281D" w:rsidRPr="0061523F" w:rsidRDefault="00FD281D" w:rsidP="00FD281D">
            <w:pPr>
              <w:rPr>
                <w:rFonts w:asciiTheme="minorHAnsi" w:hAnsiTheme="minorHAnsi" w:cstheme="minorHAnsi"/>
                <w:sz w:val="20"/>
                <w:szCs w:val="20"/>
              </w:rPr>
            </w:pPr>
            <w:r>
              <w:rPr>
                <w:rFonts w:asciiTheme="minorHAnsi" w:hAnsiTheme="minorHAnsi" w:cstheme="minorHAnsi"/>
                <w:sz w:val="20"/>
                <w:szCs w:val="20"/>
              </w:rPr>
              <w:t>AC-43597</w:t>
            </w:r>
          </w:p>
        </w:tc>
        <w:tc>
          <w:tcPr>
            <w:tcW w:w="5400" w:type="dxa"/>
          </w:tcPr>
          <w:p w14:paraId="135CE793" w14:textId="77777777" w:rsidR="00FD281D" w:rsidRPr="0061523F" w:rsidRDefault="00294626" w:rsidP="00F53170">
            <w:pPr>
              <w:rPr>
                <w:rFonts w:asciiTheme="minorHAnsi" w:hAnsiTheme="minorHAnsi" w:cstheme="minorHAnsi"/>
                <w:sz w:val="20"/>
                <w:szCs w:val="20"/>
              </w:rPr>
            </w:pPr>
            <w:r w:rsidRPr="00294626">
              <w:rPr>
                <w:rFonts w:asciiTheme="minorHAnsi" w:hAnsiTheme="minorHAnsi" w:cstheme="minorHAnsi"/>
                <w:sz w:val="20"/>
                <w:szCs w:val="20"/>
              </w:rPr>
              <w:t>≥ 20 ton 13 EER Package/Split System Air Conditioner Condenser</w:t>
            </w:r>
          </w:p>
        </w:tc>
      </w:tr>
      <w:tr w:rsidR="00FD281D" w:rsidRPr="00697868" w14:paraId="135CE797"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95" w14:textId="77777777" w:rsidR="00FD281D" w:rsidRPr="005B28C1" w:rsidRDefault="00FD281D" w:rsidP="00FD281D">
            <w:pPr>
              <w:rPr>
                <w:rFonts w:asciiTheme="minorHAnsi" w:hAnsiTheme="minorHAnsi" w:cstheme="minorHAnsi"/>
                <w:sz w:val="20"/>
                <w:szCs w:val="20"/>
              </w:rPr>
            </w:pPr>
            <w:r w:rsidRPr="0061523F">
              <w:rPr>
                <w:rFonts w:asciiTheme="minorHAnsi" w:hAnsiTheme="minorHAnsi" w:cstheme="minorHAnsi"/>
                <w:sz w:val="20"/>
                <w:szCs w:val="20"/>
              </w:rPr>
              <w:t>AC-32008</w:t>
            </w:r>
          </w:p>
        </w:tc>
        <w:tc>
          <w:tcPr>
            <w:tcW w:w="5400" w:type="dxa"/>
          </w:tcPr>
          <w:p w14:paraId="135CE796" w14:textId="77777777" w:rsidR="00FD281D" w:rsidRPr="005B28C1" w:rsidRDefault="00FD281D" w:rsidP="00F53170">
            <w:pPr>
              <w:rPr>
                <w:rFonts w:asciiTheme="minorHAnsi" w:hAnsiTheme="minorHAnsi" w:cstheme="minorHAnsi"/>
                <w:sz w:val="20"/>
                <w:szCs w:val="20"/>
              </w:rPr>
            </w:pPr>
            <w:r w:rsidRPr="0061523F">
              <w:rPr>
                <w:rFonts w:asciiTheme="minorHAnsi" w:hAnsiTheme="minorHAnsi" w:cstheme="minorHAnsi"/>
                <w:sz w:val="20"/>
                <w:szCs w:val="20"/>
              </w:rPr>
              <w:t>Air conditioner with Evaporatively Cooled Condenser</w:t>
            </w:r>
          </w:p>
        </w:tc>
      </w:tr>
      <w:tr w:rsidR="00FD281D" w:rsidRPr="00697868" w14:paraId="135CE79A" w14:textId="77777777" w:rsidTr="000E2A54">
        <w:trPr>
          <w:cnfStyle w:val="000000010000" w:firstRow="0" w:lastRow="0" w:firstColumn="0" w:lastColumn="0" w:oddVBand="0" w:evenVBand="0" w:oddHBand="0" w:evenHBand="1" w:firstRowFirstColumn="0" w:firstRowLastColumn="0" w:lastRowFirstColumn="0" w:lastRowLastColumn="0"/>
          <w:trHeight w:val="243"/>
          <w:jc w:val="center"/>
        </w:trPr>
        <w:tc>
          <w:tcPr>
            <w:tcW w:w="1589" w:type="dxa"/>
            <w:vAlign w:val="center"/>
          </w:tcPr>
          <w:p w14:paraId="135CE798" w14:textId="77777777" w:rsidR="00FD281D" w:rsidRPr="007E141D" w:rsidRDefault="00FD281D" w:rsidP="00FD281D">
            <w:pPr>
              <w:rPr>
                <w:rFonts w:asciiTheme="minorHAnsi" w:hAnsiTheme="minorHAnsi" w:cs="Arial"/>
                <w:color w:val="000000"/>
                <w:sz w:val="20"/>
                <w:szCs w:val="20"/>
              </w:rPr>
            </w:pPr>
            <w:r w:rsidRPr="007E141D">
              <w:rPr>
                <w:rFonts w:asciiTheme="minorHAnsi" w:hAnsiTheme="minorHAnsi" w:cs="Arial"/>
                <w:color w:val="000000"/>
                <w:sz w:val="20"/>
                <w:szCs w:val="20"/>
              </w:rPr>
              <w:t>AC-48265</w:t>
            </w:r>
          </w:p>
        </w:tc>
        <w:tc>
          <w:tcPr>
            <w:tcW w:w="5400" w:type="dxa"/>
          </w:tcPr>
          <w:p w14:paraId="135CE799" w14:textId="77777777" w:rsidR="00FD281D" w:rsidRPr="0062143C" w:rsidRDefault="00FD281D" w:rsidP="00F53170">
            <w:pPr>
              <w:rPr>
                <w:rFonts w:ascii="Calibri" w:hAnsi="Calibri" w:cs="Arial"/>
                <w:color w:val="000000"/>
                <w:sz w:val="20"/>
                <w:szCs w:val="20"/>
              </w:rPr>
            </w:pPr>
            <w:r w:rsidRPr="0062143C">
              <w:rPr>
                <w:rFonts w:ascii="Calibri" w:hAnsi="Calibri" w:cs="Arial"/>
                <w:color w:val="000000"/>
                <w:sz w:val="20"/>
                <w:szCs w:val="20"/>
              </w:rPr>
              <w:t xml:space="preserve">&lt; 5.4 ton </w:t>
            </w:r>
            <w:r>
              <w:rPr>
                <w:rFonts w:asciiTheme="minorHAnsi" w:hAnsiTheme="minorHAnsi" w:cstheme="minorHAnsi"/>
                <w:sz w:val="20"/>
                <w:szCs w:val="20"/>
              </w:rPr>
              <w:t>To Code Savings Portion</w:t>
            </w:r>
            <w:r w:rsidRPr="0062143C">
              <w:rPr>
                <w:rFonts w:ascii="Calibri" w:hAnsi="Calibri" w:cs="Arial"/>
                <w:color w:val="000000"/>
                <w:sz w:val="20"/>
                <w:szCs w:val="20"/>
              </w:rPr>
              <w:t xml:space="preserve"> Package/Split System Air Conditioner Condenser</w:t>
            </w:r>
          </w:p>
        </w:tc>
      </w:tr>
      <w:tr w:rsidR="00FD281D" w:rsidRPr="00697868" w14:paraId="135CE79D"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9B" w14:textId="77777777" w:rsidR="00FD281D" w:rsidRPr="007E141D" w:rsidRDefault="00FD281D" w:rsidP="00FD281D">
            <w:pPr>
              <w:rPr>
                <w:rFonts w:asciiTheme="minorHAnsi" w:hAnsiTheme="minorHAnsi" w:cs="Arial"/>
                <w:color w:val="000000"/>
                <w:sz w:val="20"/>
                <w:szCs w:val="20"/>
              </w:rPr>
            </w:pPr>
            <w:r w:rsidRPr="007E141D">
              <w:rPr>
                <w:rFonts w:asciiTheme="minorHAnsi" w:hAnsiTheme="minorHAnsi" w:cs="Arial"/>
                <w:color w:val="000000"/>
                <w:sz w:val="20"/>
                <w:szCs w:val="20"/>
              </w:rPr>
              <w:t>AC-44802</w:t>
            </w:r>
          </w:p>
        </w:tc>
        <w:tc>
          <w:tcPr>
            <w:tcW w:w="5400" w:type="dxa"/>
          </w:tcPr>
          <w:p w14:paraId="135CE79C" w14:textId="77777777" w:rsidR="00FD281D" w:rsidRPr="0062143C" w:rsidRDefault="00FD281D" w:rsidP="00F53170">
            <w:pPr>
              <w:rPr>
                <w:rFonts w:asciiTheme="minorHAnsi" w:hAnsiTheme="minorHAnsi" w:cstheme="minorHAnsi"/>
                <w:sz w:val="20"/>
                <w:szCs w:val="20"/>
              </w:rPr>
            </w:pPr>
            <w:r w:rsidRPr="0062143C">
              <w:rPr>
                <w:rFonts w:asciiTheme="minorHAnsi" w:hAnsiTheme="minorHAnsi" w:cstheme="minorHAnsi"/>
                <w:sz w:val="20"/>
                <w:szCs w:val="20"/>
              </w:rPr>
              <w:t xml:space="preserve">5.4 up to 11.3 ton </w:t>
            </w:r>
            <w:r>
              <w:rPr>
                <w:rFonts w:asciiTheme="minorHAnsi" w:hAnsiTheme="minorHAnsi" w:cstheme="minorHAnsi"/>
                <w:sz w:val="20"/>
                <w:szCs w:val="20"/>
              </w:rPr>
              <w:t>To Code Savings Portion</w:t>
            </w:r>
            <w:r w:rsidRPr="0062143C">
              <w:rPr>
                <w:rFonts w:asciiTheme="minorHAnsi" w:hAnsiTheme="minorHAnsi" w:cstheme="minorHAnsi"/>
                <w:sz w:val="20"/>
                <w:szCs w:val="20"/>
              </w:rPr>
              <w:t xml:space="preserve"> Package/Split System Air Conditioner Condenser</w:t>
            </w:r>
          </w:p>
        </w:tc>
      </w:tr>
      <w:tr w:rsidR="00FD281D" w:rsidRPr="00697868" w14:paraId="135CE7A0" w14:textId="77777777" w:rsidTr="000E2A54">
        <w:trPr>
          <w:cnfStyle w:val="000000010000" w:firstRow="0" w:lastRow="0" w:firstColumn="0" w:lastColumn="0" w:oddVBand="0" w:evenVBand="0" w:oddHBand="0" w:evenHBand="1" w:firstRowFirstColumn="0" w:firstRowLastColumn="0" w:lastRowFirstColumn="0" w:lastRowLastColumn="0"/>
          <w:trHeight w:val="243"/>
          <w:jc w:val="center"/>
        </w:trPr>
        <w:tc>
          <w:tcPr>
            <w:tcW w:w="1589" w:type="dxa"/>
            <w:vAlign w:val="center"/>
          </w:tcPr>
          <w:p w14:paraId="135CE79E" w14:textId="77777777" w:rsidR="00FD281D" w:rsidRPr="007E141D" w:rsidRDefault="00FD281D" w:rsidP="00FD281D">
            <w:pPr>
              <w:rPr>
                <w:rFonts w:asciiTheme="minorHAnsi" w:hAnsiTheme="minorHAnsi" w:cs="Arial"/>
                <w:color w:val="000000"/>
                <w:sz w:val="20"/>
                <w:szCs w:val="20"/>
              </w:rPr>
            </w:pPr>
            <w:r w:rsidRPr="007E141D">
              <w:rPr>
                <w:rFonts w:asciiTheme="minorHAnsi" w:hAnsiTheme="minorHAnsi" w:cs="Arial"/>
                <w:color w:val="000000"/>
                <w:sz w:val="20"/>
                <w:szCs w:val="20"/>
              </w:rPr>
              <w:t>AC-79234</w:t>
            </w:r>
          </w:p>
        </w:tc>
        <w:tc>
          <w:tcPr>
            <w:tcW w:w="5400" w:type="dxa"/>
          </w:tcPr>
          <w:p w14:paraId="135CE79F" w14:textId="77777777" w:rsidR="00FD281D" w:rsidRPr="0062143C" w:rsidRDefault="00FD281D" w:rsidP="00F53170">
            <w:pPr>
              <w:rPr>
                <w:rFonts w:asciiTheme="minorHAnsi" w:hAnsiTheme="minorHAnsi" w:cstheme="minorHAnsi"/>
                <w:sz w:val="20"/>
                <w:szCs w:val="20"/>
              </w:rPr>
            </w:pPr>
            <w:r w:rsidRPr="0062143C">
              <w:rPr>
                <w:rFonts w:asciiTheme="minorHAnsi" w:hAnsiTheme="minorHAnsi" w:cstheme="minorHAnsi"/>
                <w:sz w:val="20"/>
                <w:szCs w:val="20"/>
              </w:rPr>
              <w:t xml:space="preserve">11.3 up to 20 ton </w:t>
            </w:r>
            <w:r>
              <w:rPr>
                <w:rFonts w:asciiTheme="minorHAnsi" w:hAnsiTheme="minorHAnsi" w:cstheme="minorHAnsi"/>
                <w:sz w:val="20"/>
                <w:szCs w:val="20"/>
              </w:rPr>
              <w:t>To Code Savings Portion</w:t>
            </w:r>
            <w:r w:rsidRPr="0062143C">
              <w:rPr>
                <w:rFonts w:asciiTheme="minorHAnsi" w:hAnsiTheme="minorHAnsi" w:cstheme="minorHAnsi"/>
                <w:sz w:val="20"/>
                <w:szCs w:val="20"/>
              </w:rPr>
              <w:t xml:space="preserve"> Package/Split System Air Conditioner Condenser</w:t>
            </w:r>
          </w:p>
        </w:tc>
      </w:tr>
      <w:tr w:rsidR="00FD281D" w:rsidRPr="00697868" w14:paraId="135CE7A3" w14:textId="77777777" w:rsidTr="000E2A54">
        <w:trPr>
          <w:cnfStyle w:val="000000100000" w:firstRow="0" w:lastRow="0" w:firstColumn="0" w:lastColumn="0" w:oddVBand="0" w:evenVBand="0" w:oddHBand="1" w:evenHBand="0" w:firstRowFirstColumn="0" w:firstRowLastColumn="0" w:lastRowFirstColumn="0" w:lastRowLastColumn="0"/>
          <w:trHeight w:val="243"/>
          <w:jc w:val="center"/>
        </w:trPr>
        <w:tc>
          <w:tcPr>
            <w:tcW w:w="1589" w:type="dxa"/>
            <w:vAlign w:val="center"/>
          </w:tcPr>
          <w:p w14:paraId="135CE7A1" w14:textId="77777777" w:rsidR="00FD281D" w:rsidRPr="007E141D" w:rsidRDefault="00FD281D" w:rsidP="00FD281D">
            <w:pPr>
              <w:rPr>
                <w:rFonts w:asciiTheme="minorHAnsi" w:hAnsiTheme="minorHAnsi" w:cs="Arial"/>
                <w:color w:val="000000"/>
                <w:sz w:val="20"/>
                <w:szCs w:val="20"/>
              </w:rPr>
            </w:pPr>
            <w:r w:rsidRPr="007E141D">
              <w:rPr>
                <w:rFonts w:asciiTheme="minorHAnsi" w:hAnsiTheme="minorHAnsi" w:cs="Arial"/>
                <w:color w:val="000000"/>
                <w:sz w:val="20"/>
                <w:szCs w:val="20"/>
              </w:rPr>
              <w:t>AC-33742</w:t>
            </w:r>
          </w:p>
        </w:tc>
        <w:tc>
          <w:tcPr>
            <w:tcW w:w="5400" w:type="dxa"/>
          </w:tcPr>
          <w:p w14:paraId="135CE7A2" w14:textId="77777777" w:rsidR="00FD281D" w:rsidRPr="0062143C" w:rsidRDefault="00FD281D" w:rsidP="00F53170">
            <w:pPr>
              <w:rPr>
                <w:rFonts w:asciiTheme="minorHAnsi" w:hAnsiTheme="minorHAnsi" w:cstheme="minorHAnsi"/>
                <w:sz w:val="20"/>
                <w:szCs w:val="20"/>
              </w:rPr>
            </w:pPr>
            <w:r w:rsidRPr="0062143C">
              <w:rPr>
                <w:rFonts w:asciiTheme="minorHAnsi" w:hAnsiTheme="minorHAnsi" w:cstheme="minorHAnsi"/>
                <w:sz w:val="20"/>
                <w:szCs w:val="20"/>
              </w:rPr>
              <w:t xml:space="preserve">≥ 20 ton </w:t>
            </w:r>
            <w:r>
              <w:rPr>
                <w:rFonts w:asciiTheme="minorHAnsi" w:hAnsiTheme="minorHAnsi" w:cstheme="minorHAnsi"/>
                <w:sz w:val="20"/>
                <w:szCs w:val="20"/>
              </w:rPr>
              <w:t>To Code Savings Portion</w:t>
            </w:r>
            <w:r w:rsidRPr="0062143C">
              <w:rPr>
                <w:rFonts w:asciiTheme="minorHAnsi" w:hAnsiTheme="minorHAnsi" w:cstheme="minorHAnsi"/>
                <w:sz w:val="20"/>
                <w:szCs w:val="20"/>
              </w:rPr>
              <w:t xml:space="preserve"> Package/Split System Air Conditioner Condenser</w:t>
            </w:r>
          </w:p>
        </w:tc>
      </w:tr>
    </w:tbl>
    <w:p w14:paraId="135CE7A4" w14:textId="77777777" w:rsidR="00697868" w:rsidRDefault="00697868" w:rsidP="00697868">
      <w:pPr>
        <w:pStyle w:val="Reminders"/>
        <w:rPr>
          <w:rFonts w:asciiTheme="minorHAnsi" w:hAnsiTheme="minorHAnsi" w:cstheme="minorHAnsi"/>
          <w:sz w:val="22"/>
          <w:szCs w:val="22"/>
        </w:rPr>
      </w:pPr>
    </w:p>
    <w:p w14:paraId="135CE7A5" w14:textId="77777777" w:rsidR="00EA6A59" w:rsidRPr="00903154" w:rsidRDefault="00EA6A59" w:rsidP="00EA6A59">
      <w:pPr>
        <w:rPr>
          <w:rFonts w:asciiTheme="minorHAnsi" w:hAnsiTheme="minorHAnsi"/>
          <w:sz w:val="22"/>
          <w:szCs w:val="22"/>
        </w:rPr>
      </w:pPr>
      <w:r>
        <w:rPr>
          <w:rFonts w:asciiTheme="minorHAnsi" w:hAnsiTheme="minorHAnsi"/>
          <w:b/>
          <w:sz w:val="22"/>
          <w:szCs w:val="22"/>
        </w:rPr>
        <w:t xml:space="preserve">Non-Residential measure: </w:t>
      </w:r>
    </w:p>
    <w:p w14:paraId="135CE7A6" w14:textId="77777777" w:rsidR="005C412F" w:rsidRDefault="005C412F" w:rsidP="00EA6A59">
      <w:pPr>
        <w:rPr>
          <w:rFonts w:asciiTheme="minorHAnsi" w:hAnsiTheme="minorHAnsi"/>
          <w:sz w:val="22"/>
          <w:szCs w:val="22"/>
        </w:rPr>
      </w:pPr>
      <w:r>
        <w:rPr>
          <w:rFonts w:asciiTheme="minorHAnsi" w:hAnsiTheme="minorHAnsi"/>
          <w:sz w:val="22"/>
          <w:szCs w:val="22"/>
        </w:rPr>
        <w:t>Replace a Title 20 and/or Title 24 standard code base evap-cooled AC system with a high efficiency evap-cooled AC system. This measure is offered through the</w:t>
      </w:r>
      <w:r w:rsidRPr="006529D3">
        <w:rPr>
          <w:rFonts w:asciiTheme="minorHAnsi" w:hAnsiTheme="minorHAnsi"/>
          <w:sz w:val="22"/>
          <w:szCs w:val="22"/>
        </w:rPr>
        <w:t xml:space="preserve"> </w:t>
      </w:r>
      <w:r>
        <w:rPr>
          <w:rFonts w:asciiTheme="minorHAnsi" w:hAnsiTheme="minorHAnsi"/>
          <w:sz w:val="22"/>
          <w:szCs w:val="22"/>
        </w:rPr>
        <w:t xml:space="preserve">Utilities’ </w:t>
      </w:r>
      <w:r w:rsidRPr="006529D3">
        <w:rPr>
          <w:rFonts w:asciiTheme="minorHAnsi" w:hAnsiTheme="minorHAnsi"/>
          <w:sz w:val="22"/>
          <w:szCs w:val="22"/>
        </w:rPr>
        <w:t>Upstream</w:t>
      </w:r>
      <w:r>
        <w:rPr>
          <w:rFonts w:asciiTheme="minorHAnsi" w:hAnsiTheme="minorHAnsi"/>
          <w:sz w:val="22"/>
          <w:szCs w:val="22"/>
        </w:rPr>
        <w:t xml:space="preserve"> HVAC</w:t>
      </w:r>
      <w:r w:rsidRPr="006529D3">
        <w:rPr>
          <w:rFonts w:asciiTheme="minorHAnsi" w:hAnsiTheme="minorHAnsi"/>
          <w:sz w:val="22"/>
          <w:szCs w:val="22"/>
        </w:rPr>
        <w:t xml:space="preserve"> </w:t>
      </w:r>
      <w:r>
        <w:rPr>
          <w:rFonts w:asciiTheme="minorHAnsi" w:hAnsiTheme="minorHAnsi"/>
          <w:sz w:val="22"/>
          <w:szCs w:val="22"/>
        </w:rPr>
        <w:t>p</w:t>
      </w:r>
      <w:r w:rsidRPr="006529D3">
        <w:rPr>
          <w:rFonts w:asciiTheme="minorHAnsi" w:hAnsiTheme="minorHAnsi"/>
          <w:sz w:val="22"/>
          <w:szCs w:val="22"/>
        </w:rPr>
        <w:t>rogram</w:t>
      </w:r>
      <w:r>
        <w:rPr>
          <w:rFonts w:asciiTheme="minorHAnsi" w:hAnsiTheme="minorHAnsi"/>
          <w:sz w:val="22"/>
          <w:szCs w:val="22"/>
        </w:rPr>
        <w:t>, which</w:t>
      </w:r>
      <w:r w:rsidRPr="006529D3">
        <w:rPr>
          <w:rFonts w:asciiTheme="minorHAnsi" w:hAnsiTheme="minorHAnsi"/>
          <w:sz w:val="22"/>
          <w:szCs w:val="22"/>
        </w:rPr>
        <w:t xml:space="preserve"> encourage</w:t>
      </w:r>
      <w:r>
        <w:rPr>
          <w:rFonts w:asciiTheme="minorHAnsi" w:hAnsiTheme="minorHAnsi"/>
          <w:sz w:val="22"/>
          <w:szCs w:val="22"/>
        </w:rPr>
        <w:t xml:space="preserve"> HVAC Distributors to stock</w:t>
      </w:r>
      <w:r w:rsidRPr="006529D3">
        <w:rPr>
          <w:rFonts w:asciiTheme="minorHAnsi" w:hAnsiTheme="minorHAnsi"/>
          <w:sz w:val="22"/>
          <w:szCs w:val="22"/>
        </w:rPr>
        <w:t xml:space="preserve"> premium efficien</w:t>
      </w:r>
      <w:r>
        <w:rPr>
          <w:rFonts w:asciiTheme="minorHAnsi" w:hAnsiTheme="minorHAnsi"/>
          <w:sz w:val="22"/>
          <w:szCs w:val="22"/>
        </w:rPr>
        <w:t>cy equipment. The incentives are paid to the HVAC Distributors who may do what they deem best with the incentive. The Upstream program does not control or restrict the distributor’s use of the funding</w:t>
      </w:r>
    </w:p>
    <w:p w14:paraId="135CE7A7" w14:textId="77777777" w:rsidR="00DD182B" w:rsidRDefault="00DD182B" w:rsidP="00DD182B">
      <w:pPr>
        <w:pStyle w:val="Reminders"/>
        <w:rPr>
          <w:rFonts w:asciiTheme="minorHAnsi" w:hAnsiTheme="minorHAnsi" w:cstheme="minorHAnsi"/>
          <w:i w:val="0"/>
          <w:color w:val="auto"/>
          <w:sz w:val="22"/>
          <w:szCs w:val="22"/>
        </w:rPr>
      </w:pPr>
    </w:p>
    <w:p w14:paraId="135CE7A8" w14:textId="77777777" w:rsidR="00DD182B" w:rsidRDefault="00DD182B" w:rsidP="00DD182B">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non-residential water and evaporatively cooled system measures are offered in both SCE and PG&amp;E territories. </w:t>
      </w:r>
      <w:r w:rsidRPr="006D55D4">
        <w:rPr>
          <w:rFonts w:asciiTheme="minorHAnsi" w:hAnsiTheme="minorHAnsi" w:cstheme="minorHAnsi"/>
          <w:i w:val="0"/>
          <w:color w:val="auto"/>
          <w:sz w:val="22"/>
          <w:szCs w:val="22"/>
        </w:rPr>
        <w:t>At this time</w:t>
      </w:r>
      <w:r>
        <w:rPr>
          <w:rFonts w:asciiTheme="minorHAnsi" w:hAnsiTheme="minorHAnsi" w:cstheme="minorHAnsi"/>
          <w:i w:val="0"/>
          <w:color w:val="auto"/>
          <w:sz w:val="22"/>
          <w:szCs w:val="22"/>
        </w:rPr>
        <w:t>,</w:t>
      </w:r>
      <w:r w:rsidRPr="006D55D4">
        <w:rPr>
          <w:rFonts w:asciiTheme="minorHAnsi" w:hAnsiTheme="minorHAnsi" w:cstheme="minorHAnsi"/>
          <w:i w:val="0"/>
          <w:color w:val="auto"/>
          <w:sz w:val="22"/>
          <w:szCs w:val="22"/>
        </w:rPr>
        <w:t xml:space="preserve"> the</w:t>
      </w:r>
      <w:r>
        <w:rPr>
          <w:rFonts w:asciiTheme="minorHAnsi" w:hAnsiTheme="minorHAnsi" w:cstheme="minorHAnsi"/>
          <w:i w:val="0"/>
          <w:color w:val="auto"/>
          <w:sz w:val="22"/>
          <w:szCs w:val="22"/>
        </w:rPr>
        <w:t xml:space="preserve"> Upstream HVAC</w:t>
      </w:r>
      <w:r w:rsidRPr="006D55D4">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p</w:t>
      </w:r>
      <w:r w:rsidRPr="006D55D4">
        <w:rPr>
          <w:rFonts w:asciiTheme="minorHAnsi" w:hAnsiTheme="minorHAnsi" w:cstheme="minorHAnsi"/>
          <w:i w:val="0"/>
          <w:color w:val="auto"/>
          <w:sz w:val="22"/>
          <w:szCs w:val="22"/>
        </w:rPr>
        <w:t>rogram do</w:t>
      </w:r>
      <w:r>
        <w:rPr>
          <w:rFonts w:asciiTheme="minorHAnsi" w:hAnsiTheme="minorHAnsi" w:cstheme="minorHAnsi"/>
          <w:i w:val="0"/>
          <w:color w:val="auto"/>
          <w:sz w:val="22"/>
          <w:szCs w:val="22"/>
        </w:rPr>
        <w:t>es</w:t>
      </w:r>
      <w:r w:rsidRPr="006D55D4">
        <w:rPr>
          <w:rFonts w:asciiTheme="minorHAnsi" w:hAnsiTheme="minorHAnsi" w:cstheme="minorHAnsi"/>
          <w:i w:val="0"/>
          <w:color w:val="auto"/>
          <w:sz w:val="22"/>
          <w:szCs w:val="22"/>
        </w:rPr>
        <w:t xml:space="preserve"> not cover package terminal AC units, which are units manufactured for installation through a wall or window and are usually less than or equal to 2 tons</w:t>
      </w:r>
      <w:r>
        <w:rPr>
          <w:rFonts w:asciiTheme="minorHAnsi" w:hAnsiTheme="minorHAnsi" w:cstheme="minorHAnsi"/>
          <w:i w:val="0"/>
          <w:color w:val="auto"/>
          <w:sz w:val="22"/>
          <w:szCs w:val="22"/>
        </w:rPr>
        <w:t xml:space="preserve"> (e.g., 24,000 Btu/h)</w:t>
      </w:r>
      <w:r w:rsidRPr="006D55D4">
        <w:rPr>
          <w:rFonts w:asciiTheme="minorHAnsi" w:hAnsiTheme="minorHAnsi" w:cstheme="minorHAnsi"/>
          <w:i w:val="0"/>
          <w:color w:val="auto"/>
          <w:sz w:val="22"/>
          <w:szCs w:val="22"/>
        </w:rPr>
        <w:t>.</w:t>
      </w:r>
    </w:p>
    <w:p w14:paraId="135CE7A9" w14:textId="77777777" w:rsidR="00DD182B" w:rsidRDefault="00DD182B" w:rsidP="00DD182B">
      <w:pPr>
        <w:pStyle w:val="Reminders"/>
        <w:rPr>
          <w:rFonts w:asciiTheme="minorHAnsi" w:hAnsiTheme="minorHAnsi" w:cstheme="minorHAnsi"/>
          <w:i w:val="0"/>
          <w:color w:val="auto"/>
          <w:sz w:val="22"/>
          <w:szCs w:val="22"/>
        </w:rPr>
      </w:pPr>
    </w:p>
    <w:p w14:paraId="135CE7AA" w14:textId="77777777" w:rsidR="008E60BC" w:rsidRDefault="008E60BC" w:rsidP="00DD182B">
      <w:pPr>
        <w:rPr>
          <w:rFonts w:asciiTheme="minorHAnsi" w:hAnsiTheme="minorHAnsi" w:cstheme="minorHAnsi"/>
          <w:b/>
          <w:sz w:val="22"/>
          <w:szCs w:val="22"/>
        </w:rPr>
      </w:pPr>
    </w:p>
    <w:p w14:paraId="135CE7AB" w14:textId="77777777" w:rsidR="00DD182B" w:rsidRDefault="00DD182B" w:rsidP="00DD182B">
      <w:pPr>
        <w:rPr>
          <w:rFonts w:asciiTheme="minorHAnsi" w:hAnsiTheme="minorHAnsi" w:cstheme="minorHAnsi"/>
          <w:b/>
          <w:sz w:val="22"/>
          <w:szCs w:val="22"/>
        </w:rPr>
      </w:pPr>
      <w:r w:rsidRPr="00903154">
        <w:rPr>
          <w:rFonts w:asciiTheme="minorHAnsi" w:hAnsiTheme="minorHAnsi" w:cstheme="minorHAnsi"/>
          <w:b/>
          <w:sz w:val="22"/>
          <w:szCs w:val="22"/>
        </w:rPr>
        <w:t>Residential measure</w:t>
      </w:r>
      <w:r>
        <w:rPr>
          <w:rFonts w:asciiTheme="minorHAnsi" w:hAnsiTheme="minorHAnsi" w:cstheme="minorHAnsi"/>
          <w:b/>
          <w:sz w:val="22"/>
          <w:szCs w:val="22"/>
        </w:rPr>
        <w:t xml:space="preserve"> (offered by SCE only)</w:t>
      </w:r>
      <w:r w:rsidRPr="00903154">
        <w:rPr>
          <w:rFonts w:asciiTheme="minorHAnsi" w:hAnsiTheme="minorHAnsi" w:cstheme="minorHAnsi"/>
          <w:b/>
          <w:sz w:val="22"/>
          <w:szCs w:val="22"/>
        </w:rPr>
        <w:t>:</w:t>
      </w:r>
    </w:p>
    <w:p w14:paraId="135CE7AC" w14:textId="77777777" w:rsidR="00DD182B" w:rsidRPr="00EA6A59" w:rsidRDefault="00DD182B" w:rsidP="00DD182B">
      <w:pPr>
        <w:pStyle w:val="Reminders"/>
        <w:rPr>
          <w:rFonts w:asciiTheme="minorHAnsi" w:hAnsiTheme="minorHAnsi" w:cstheme="minorHAnsi"/>
          <w:i w:val="0"/>
          <w:color w:val="auto"/>
          <w:sz w:val="22"/>
          <w:szCs w:val="22"/>
        </w:rPr>
      </w:pPr>
      <w:r w:rsidRPr="00EA6A59">
        <w:rPr>
          <w:rFonts w:asciiTheme="minorHAnsi" w:hAnsiTheme="minorHAnsi" w:cstheme="minorHAnsi"/>
          <w:i w:val="0"/>
          <w:color w:val="auto"/>
          <w:sz w:val="22"/>
          <w:szCs w:val="22"/>
        </w:rPr>
        <w:lastRenderedPageBreak/>
        <w:t>Replace a base case 13 SEER air-cooled split system AC condenser with an evap-cooled AC condensing unit. For more information about this technology, see the performance evaluation document [</w:t>
      </w:r>
      <w:r w:rsidRPr="00E00BB3">
        <w:rPr>
          <w:rFonts w:asciiTheme="minorHAnsi" w:hAnsiTheme="minorHAnsi" w:cstheme="minorHAnsi"/>
          <w:i w:val="0"/>
          <w:color w:val="auto"/>
          <w:sz w:val="22"/>
          <w:szCs w:val="22"/>
        </w:rPr>
        <w:t>A</w:t>
      </w:r>
      <w:r w:rsidRPr="00EA6A59">
        <w:rPr>
          <w:rFonts w:asciiTheme="minorHAnsi" w:hAnsiTheme="minorHAnsi" w:cstheme="minorHAnsi"/>
          <w:i w:val="0"/>
          <w:color w:val="auto"/>
          <w:sz w:val="22"/>
          <w:szCs w:val="22"/>
        </w:rPr>
        <w:t>].</w:t>
      </w:r>
    </w:p>
    <w:p w14:paraId="135CE7AD" w14:textId="77777777" w:rsidR="00DD182B" w:rsidRDefault="00DD182B" w:rsidP="00DD182B">
      <w:pPr>
        <w:pStyle w:val="Reminders"/>
        <w:spacing w:after="0"/>
        <w:rPr>
          <w:rFonts w:asciiTheme="minorHAnsi" w:hAnsiTheme="minorHAnsi" w:cstheme="minorHAnsi"/>
          <w:i w:val="0"/>
          <w:color w:val="auto"/>
          <w:sz w:val="22"/>
          <w:szCs w:val="22"/>
        </w:rPr>
      </w:pPr>
    </w:p>
    <w:p w14:paraId="135CE7AE" w14:textId="77777777" w:rsidR="00DD182B" w:rsidRDefault="00DD182B" w:rsidP="00DD182B">
      <w:pPr>
        <w:pStyle w:val="Reminders"/>
        <w:spacing w:after="0"/>
        <w:rPr>
          <w:rFonts w:asciiTheme="minorHAnsi" w:hAnsiTheme="minorHAnsi" w:cstheme="minorHAnsi"/>
          <w:i w:val="0"/>
          <w:color w:val="auto"/>
          <w:sz w:val="22"/>
          <w:szCs w:val="22"/>
        </w:rPr>
      </w:pPr>
      <w:r>
        <w:rPr>
          <w:rFonts w:asciiTheme="minorHAnsi" w:hAnsiTheme="minorHAnsi" w:cstheme="minorHAnsi"/>
          <w:i w:val="0"/>
          <w:color w:val="auto"/>
          <w:sz w:val="22"/>
          <w:szCs w:val="22"/>
        </w:rPr>
        <w:t>The residential evap-cooled condenser measure is only offered in the SCE service territory, climate zones 6, 8, 9, 10, 13, 14, and 15. The evap-cooled condenser must meet compliance requirements approved by the CEC [G].</w:t>
      </w:r>
    </w:p>
    <w:p w14:paraId="135CE7AF" w14:textId="77777777" w:rsidR="00DD182B" w:rsidRDefault="00DD182B" w:rsidP="00DD182B">
      <w:pPr>
        <w:pStyle w:val="Reminders"/>
        <w:spacing w:after="0"/>
        <w:rPr>
          <w:rFonts w:asciiTheme="minorHAnsi" w:hAnsiTheme="minorHAnsi" w:cstheme="minorHAnsi"/>
          <w:i w:val="0"/>
          <w:color w:val="auto"/>
          <w:sz w:val="22"/>
          <w:szCs w:val="22"/>
        </w:rPr>
      </w:pPr>
    </w:p>
    <w:p w14:paraId="135CE7B0" w14:textId="77777777" w:rsidR="00DD182B" w:rsidRDefault="00DD182B" w:rsidP="00DD182B">
      <w:pPr>
        <w:rPr>
          <w:rFonts w:ascii="Calibri" w:hAnsi="Calibri" w:cs="Calibri"/>
          <w:sz w:val="22"/>
        </w:rPr>
      </w:pPr>
      <w:r w:rsidRPr="005E6010">
        <w:rPr>
          <w:rFonts w:ascii="Calibri" w:hAnsi="Calibri" w:cs="Calibri"/>
          <w:sz w:val="22"/>
        </w:rPr>
        <w:t>All unitary DX equipment</w:t>
      </w:r>
      <w:r w:rsidR="005C412F" w:rsidRPr="005C412F">
        <w:rPr>
          <w:rFonts w:ascii="Calibri" w:hAnsi="Calibri" w:cs="Calibri"/>
          <w:sz w:val="22"/>
        </w:rPr>
        <w:t xml:space="preserve"> </w:t>
      </w:r>
      <w:r w:rsidR="005C412F">
        <w:rPr>
          <w:rFonts w:ascii="Calibri" w:hAnsi="Calibri" w:cs="Calibri"/>
          <w:sz w:val="22"/>
        </w:rPr>
        <w:t xml:space="preserve">meeting measure specifications shown in </w:t>
      </w:r>
      <w:r w:rsidR="005C412F">
        <w:rPr>
          <w:rFonts w:ascii="Calibri" w:hAnsi="Calibri" w:cs="Calibri"/>
          <w:sz w:val="22"/>
        </w:rPr>
        <w:fldChar w:fldCharType="begin"/>
      </w:r>
      <w:r w:rsidR="005C412F">
        <w:rPr>
          <w:rFonts w:ascii="Calibri" w:hAnsi="Calibri" w:cs="Calibri"/>
          <w:sz w:val="22"/>
        </w:rPr>
        <w:instrText xml:space="preserve"> REF _Ref389136347 \h </w:instrText>
      </w:r>
      <w:r w:rsidR="005C412F">
        <w:rPr>
          <w:rFonts w:ascii="Calibri" w:hAnsi="Calibri" w:cs="Calibri"/>
          <w:sz w:val="22"/>
        </w:rPr>
      </w:r>
      <w:r w:rsidR="005C412F">
        <w:rPr>
          <w:rFonts w:ascii="Calibri" w:hAnsi="Calibri" w:cs="Calibri"/>
          <w:sz w:val="22"/>
        </w:rPr>
        <w:fldChar w:fldCharType="separate"/>
      </w:r>
      <w:r w:rsidR="005C412F" w:rsidRPr="00697868">
        <w:rPr>
          <w:rFonts w:asciiTheme="minorHAnsi" w:hAnsiTheme="minorHAnsi" w:cstheme="minorHAnsi"/>
          <w:sz w:val="22"/>
          <w:szCs w:val="22"/>
        </w:rPr>
        <w:t xml:space="preserve">Table </w:t>
      </w:r>
      <w:r w:rsidR="005C412F">
        <w:rPr>
          <w:rFonts w:asciiTheme="minorHAnsi" w:hAnsiTheme="minorHAnsi" w:cstheme="minorHAnsi"/>
          <w:noProof/>
          <w:sz w:val="22"/>
          <w:szCs w:val="22"/>
        </w:rPr>
        <w:t>1</w:t>
      </w:r>
      <w:r w:rsidR="005C412F">
        <w:rPr>
          <w:rFonts w:ascii="Calibri" w:hAnsi="Calibri" w:cs="Calibri"/>
          <w:sz w:val="22"/>
        </w:rPr>
        <w:fldChar w:fldCharType="end"/>
      </w:r>
      <w:r w:rsidR="005C412F">
        <w:rPr>
          <w:rFonts w:ascii="Calibri" w:hAnsi="Calibri" w:cs="Calibri"/>
          <w:sz w:val="22"/>
        </w:rPr>
        <w:t xml:space="preserve"> above </w:t>
      </w:r>
      <w:r>
        <w:rPr>
          <w:rFonts w:ascii="Calibri" w:hAnsi="Calibri" w:cs="Calibri"/>
          <w:sz w:val="22"/>
        </w:rPr>
        <w:t>is</w:t>
      </w:r>
      <w:r w:rsidRPr="005E6010">
        <w:rPr>
          <w:rFonts w:ascii="Calibri" w:hAnsi="Calibri" w:cs="Calibri"/>
          <w:sz w:val="22"/>
        </w:rPr>
        <w:t xml:space="preserve"> eligible</w:t>
      </w:r>
      <w:r>
        <w:rPr>
          <w:rFonts w:ascii="Calibri" w:hAnsi="Calibri" w:cs="Calibri"/>
          <w:sz w:val="22"/>
        </w:rPr>
        <w:t xml:space="preserve"> including but not limited to packaged gas/electric, packaged heatpump, and/or split systems</w:t>
      </w:r>
      <w:r w:rsidRPr="005E6010">
        <w:rPr>
          <w:rFonts w:ascii="Calibri" w:hAnsi="Calibri" w:cs="Calibri"/>
          <w:sz w:val="22"/>
        </w:rPr>
        <w:t>. Replacement must be like for like –</w:t>
      </w:r>
      <w:r>
        <w:rPr>
          <w:rFonts w:ascii="Calibri" w:hAnsi="Calibri" w:cs="Calibri"/>
          <w:sz w:val="22"/>
        </w:rPr>
        <w:t xml:space="preserve"> e.g., HP for HP; AC for AC-only.</w:t>
      </w:r>
      <w:r w:rsidRPr="005E6010">
        <w:rPr>
          <w:rFonts w:ascii="Calibri" w:hAnsi="Calibri" w:cs="Calibri"/>
          <w:sz w:val="22"/>
        </w:rPr>
        <w:t xml:space="preserve"> Central systems and DHW systems </w:t>
      </w:r>
      <w:r>
        <w:rPr>
          <w:rFonts w:ascii="Calibri" w:hAnsi="Calibri" w:cs="Calibri"/>
          <w:sz w:val="22"/>
        </w:rPr>
        <w:t xml:space="preserve">are </w:t>
      </w:r>
      <w:r w:rsidRPr="005E6010">
        <w:rPr>
          <w:rFonts w:ascii="Calibri" w:hAnsi="Calibri" w:cs="Calibri"/>
          <w:sz w:val="22"/>
        </w:rPr>
        <w:t xml:space="preserve">not eligible. </w:t>
      </w:r>
    </w:p>
    <w:p w14:paraId="135CE7B1" w14:textId="77777777" w:rsidR="00DD182B" w:rsidRDefault="00DD182B" w:rsidP="00DD182B">
      <w:pPr>
        <w:rPr>
          <w:rFonts w:ascii="Calibri" w:hAnsi="Calibri" w:cs="Calibri"/>
          <w:sz w:val="22"/>
        </w:rPr>
      </w:pPr>
    </w:p>
    <w:p w14:paraId="135CE7B2" w14:textId="77777777" w:rsidR="00DD182B" w:rsidRPr="004A1CF9" w:rsidRDefault="00DD182B" w:rsidP="00DD182B">
      <w:pPr>
        <w:rPr>
          <w:rFonts w:ascii="Calibri" w:hAnsi="Calibri" w:cs="Calibri"/>
          <w:sz w:val="22"/>
        </w:rPr>
      </w:pPr>
      <w:r w:rsidRPr="004A1CF9">
        <w:rPr>
          <w:rFonts w:ascii="Calibri" w:hAnsi="Calibri" w:cs="Calibri"/>
          <w:sz w:val="22"/>
        </w:rPr>
        <w:t>Specifically under the Early Retirement program applicability, only contractors actively participating in the HVAC Optimization Program are allowed t</w:t>
      </w:r>
      <w:r>
        <w:rPr>
          <w:rFonts w:ascii="Calibri" w:hAnsi="Calibri" w:cs="Calibri"/>
          <w:sz w:val="22"/>
        </w:rPr>
        <w:t xml:space="preserve">o participate in this Program. </w:t>
      </w:r>
      <w:r w:rsidRPr="004A1CF9">
        <w:rPr>
          <w:rFonts w:ascii="Calibri" w:hAnsi="Calibri" w:cs="Calibri"/>
          <w:sz w:val="22"/>
        </w:rPr>
        <w:t>Part of the application process will include verification procedures for ensuring that equipment is installed and operational.</w:t>
      </w:r>
    </w:p>
    <w:p w14:paraId="135CE7B3" w14:textId="77777777" w:rsidR="00DD182B" w:rsidRPr="004A1CF9" w:rsidRDefault="00DD182B" w:rsidP="00DD182B">
      <w:pPr>
        <w:rPr>
          <w:rFonts w:ascii="Calibri" w:hAnsi="Calibri" w:cs="Calibri"/>
          <w:sz w:val="22"/>
        </w:rPr>
      </w:pPr>
    </w:p>
    <w:p w14:paraId="135CE7B4" w14:textId="77777777" w:rsidR="00DD182B" w:rsidRDefault="00DD182B" w:rsidP="00DD182B">
      <w:pPr>
        <w:rPr>
          <w:rFonts w:ascii="Calibri" w:hAnsi="Calibri" w:cs="Calibri"/>
          <w:sz w:val="22"/>
        </w:rPr>
      </w:pPr>
      <w:r w:rsidRPr="004A1CF9">
        <w:rPr>
          <w:rFonts w:ascii="Calibri" w:hAnsi="Calibri" w:cs="Calibri"/>
          <w:sz w:val="22"/>
        </w:rPr>
        <w:t xml:space="preserve">Retrofitted HVAC equipment must have cooling capacity (e.g., Btu/h) within +/- 5% of existing equipment OR contractor must provide a load calculation verifying that the new unit is sized correctly for the load.   </w:t>
      </w:r>
    </w:p>
    <w:p w14:paraId="135CE7B5" w14:textId="77777777" w:rsidR="00DD182B" w:rsidRDefault="00DD182B" w:rsidP="00DD182B">
      <w:pPr>
        <w:rPr>
          <w:rFonts w:ascii="Calibri" w:hAnsi="Calibri" w:cs="Calibri"/>
          <w:sz w:val="22"/>
        </w:rPr>
      </w:pPr>
    </w:p>
    <w:p w14:paraId="135CE7B6" w14:textId="77777777" w:rsidR="00DD182B" w:rsidRDefault="00DD182B" w:rsidP="00DD182B">
      <w:pPr>
        <w:rPr>
          <w:rFonts w:ascii="Calibri" w:hAnsi="Calibri" w:cs="Calibri"/>
          <w:sz w:val="22"/>
        </w:rPr>
      </w:pPr>
      <w:r>
        <w:rPr>
          <w:rFonts w:ascii="Calibri" w:hAnsi="Calibri" w:cs="Calibri"/>
          <w:sz w:val="22"/>
        </w:rPr>
        <w:t xml:space="preserve">As applicable, HVAC equipment and refrigeration charge disposal shall follow all applicable regulations including but not limited to EPA’s 608 Refrigerant Recycling Rule. </w:t>
      </w:r>
      <w:r w:rsidRPr="00C3407D">
        <w:rPr>
          <w:rFonts w:ascii="Calibri" w:hAnsi="Calibri" w:cs="Calibri"/>
          <w:sz w:val="22"/>
        </w:rPr>
        <w:t>Refrigeration and air-conditioning equipment that is dismantled on-site before disposa</w:t>
      </w:r>
      <w:r>
        <w:rPr>
          <w:rFonts w:ascii="Calibri" w:hAnsi="Calibri" w:cs="Calibri"/>
          <w:sz w:val="22"/>
        </w:rPr>
        <w:t>l</w:t>
      </w:r>
      <w:r w:rsidRPr="00C3407D">
        <w:rPr>
          <w:rFonts w:ascii="Calibri" w:hAnsi="Calibri" w:cs="Calibri"/>
          <w:sz w:val="22"/>
        </w:rPr>
        <w:t xml:space="preserve"> has to have the refrigerant recovered in accordance with EPA's requirements for servicing prior to their disposal</w:t>
      </w:r>
      <w:r>
        <w:rPr>
          <w:rFonts w:ascii="Calibri" w:hAnsi="Calibri" w:cs="Calibri"/>
          <w:sz w:val="22"/>
        </w:rPr>
        <w:t xml:space="preserve">. </w:t>
      </w:r>
      <w:r w:rsidRPr="009E61DA">
        <w:rPr>
          <w:rFonts w:ascii="Calibri" w:hAnsi="Calibri" w:cs="Calibri"/>
          <w:sz w:val="22"/>
        </w:rPr>
        <w:t>There is no additional Eligibility o</w:t>
      </w:r>
      <w:r>
        <w:rPr>
          <w:rFonts w:ascii="Calibri" w:hAnsi="Calibri" w:cs="Calibri"/>
          <w:sz w:val="22"/>
        </w:rPr>
        <w:t xml:space="preserve">r Implementation Requirements. </w:t>
      </w:r>
      <w:r w:rsidRPr="009E61DA">
        <w:rPr>
          <w:rFonts w:ascii="Calibri" w:hAnsi="Calibri" w:cs="Calibri"/>
          <w:sz w:val="22"/>
        </w:rPr>
        <w:t>All non-residential building types and vintages are eligible for the upstream rebate.</w:t>
      </w:r>
    </w:p>
    <w:p w14:paraId="135CE7B7" w14:textId="77777777" w:rsidR="00D31696" w:rsidRDefault="00D31696" w:rsidP="00DD182B">
      <w:pPr>
        <w:rPr>
          <w:rFonts w:ascii="Calibri" w:hAnsi="Calibri" w:cs="Calibri"/>
          <w:sz w:val="22"/>
        </w:rPr>
      </w:pPr>
    </w:p>
    <w:p w14:paraId="135CE7B8" w14:textId="77777777" w:rsidR="00D31696" w:rsidRDefault="00D31696" w:rsidP="00DD182B">
      <w:pPr>
        <w:rPr>
          <w:rFonts w:ascii="Calibri" w:hAnsi="Calibri" w:cs="Calibri"/>
          <w:sz w:val="22"/>
        </w:rPr>
      </w:pPr>
      <w:r w:rsidRPr="00D31696">
        <w:rPr>
          <w:rFonts w:ascii="Calibri" w:hAnsi="Calibri" w:cs="Calibri"/>
          <w:sz w:val="22"/>
        </w:rPr>
        <w:t>For early retirement offerings</w:t>
      </w:r>
      <w:r w:rsidR="006C56A8">
        <w:rPr>
          <w:rFonts w:ascii="Calibri" w:hAnsi="Calibri" w:cs="Calibri"/>
          <w:sz w:val="22"/>
        </w:rPr>
        <w:t xml:space="preserve">, identified as “To Code Savings Portion,” </w:t>
      </w:r>
      <w:r w:rsidR="006C56A8" w:rsidRPr="00D31696">
        <w:rPr>
          <w:rFonts w:ascii="Calibri" w:hAnsi="Calibri" w:cs="Calibri"/>
          <w:sz w:val="22"/>
        </w:rPr>
        <w:t>within</w:t>
      </w:r>
      <w:r w:rsidRPr="00D31696">
        <w:rPr>
          <w:rFonts w:ascii="Calibri" w:hAnsi="Calibri" w:cs="Calibri"/>
          <w:sz w:val="22"/>
        </w:rPr>
        <w:t xml:space="preserve"> this work paper</w:t>
      </w:r>
      <w:r>
        <w:rPr>
          <w:rFonts w:ascii="Calibri" w:hAnsi="Calibri" w:cs="Calibri"/>
          <w:sz w:val="22"/>
        </w:rPr>
        <w:t>:</w:t>
      </w:r>
    </w:p>
    <w:p w14:paraId="135CE7B9" w14:textId="77777777" w:rsidR="00D31696" w:rsidRPr="00D31696" w:rsidRDefault="00D31696" w:rsidP="00DD182B">
      <w:pPr>
        <w:rPr>
          <w:rFonts w:asciiTheme="minorHAnsi" w:hAnsiTheme="minorHAnsi" w:cs="Calibri"/>
          <w:sz w:val="22"/>
          <w:szCs w:val="22"/>
        </w:rPr>
      </w:pPr>
    </w:p>
    <w:p w14:paraId="135CE7BA"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The HVAC Early Retirement will utilize the CPUC’s Early Retirement (ER) Savings methodology, but only claim the portion of savings that remain after the Replace on Burnout (ROB) savings is claimed by Upstream Program.</w:t>
      </w:r>
    </w:p>
    <w:p w14:paraId="135CE7BB"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 xml:space="preserve">Initial leads for the program will be generated from participants in the Quality Maintenance (QM) and Quality Renovation (QR) Programs. Maintenance records and analyses performed for the QM and QR program will be collected to help verify unit operation. Additional information on existing EER and operating efficiency may be collected on some applications to help document the existing baseline. </w:t>
      </w:r>
    </w:p>
    <w:p w14:paraId="135CE7BC"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Program requirement including pre-inspection and verification are in place to ensure that equipment is Early Retirement (ER, previously RET) and ROB or New Construction (NEW). The program will require pre-inspections on 75% of installations for the first 3 months, but target a 100% inspection rate. Pre-inspections will inspect nameplate information such as manufacturing year, visual verification of unit operation, or perform verification readings including: amperage, supply air temperature, outdoor air temperature, and mixed air temperature. After 3 months, the program will adjust the inspection percentage based on the pass-fail rates. Two rebates will be paid for Early Retirement Installation, but savings will only be claimed once.</w:t>
      </w:r>
    </w:p>
    <w:p w14:paraId="135CE7BD"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Certain evidence must be provided to participate in this program, including:</w:t>
      </w:r>
    </w:p>
    <w:p w14:paraId="135CE7BE" w14:textId="77777777" w:rsidR="00D31696" w:rsidRPr="00D31696" w:rsidRDefault="00D31696" w:rsidP="00D31696">
      <w:pPr>
        <w:pStyle w:val="ListParagraph"/>
        <w:numPr>
          <w:ilvl w:val="1"/>
          <w:numId w:val="18"/>
        </w:numPr>
        <w:rPr>
          <w:rFonts w:asciiTheme="minorHAnsi" w:hAnsiTheme="minorHAnsi"/>
          <w:color w:val="000000"/>
          <w:sz w:val="22"/>
          <w:szCs w:val="22"/>
        </w:rPr>
      </w:pPr>
      <w:r w:rsidRPr="00D31696">
        <w:rPr>
          <w:rFonts w:asciiTheme="minorHAnsi" w:hAnsiTheme="minorHAnsi"/>
          <w:color w:val="000000"/>
          <w:sz w:val="22"/>
          <w:szCs w:val="22"/>
        </w:rPr>
        <w:t xml:space="preserve">Pre-inspection data to evaluate that the units are still operating </w:t>
      </w:r>
    </w:p>
    <w:p w14:paraId="135CE7BF" w14:textId="77777777" w:rsidR="00D31696" w:rsidRPr="00D31696" w:rsidRDefault="00D31696" w:rsidP="00D31696">
      <w:pPr>
        <w:pStyle w:val="ListParagraph"/>
        <w:numPr>
          <w:ilvl w:val="1"/>
          <w:numId w:val="18"/>
        </w:numPr>
        <w:rPr>
          <w:rFonts w:asciiTheme="minorHAnsi" w:hAnsiTheme="minorHAnsi"/>
          <w:color w:val="000000"/>
          <w:sz w:val="22"/>
          <w:szCs w:val="22"/>
        </w:rPr>
      </w:pPr>
      <w:r w:rsidRPr="00D31696">
        <w:rPr>
          <w:rFonts w:asciiTheme="minorHAnsi" w:hAnsiTheme="minorHAnsi"/>
          <w:color w:val="000000"/>
          <w:sz w:val="22"/>
          <w:szCs w:val="22"/>
        </w:rPr>
        <w:lastRenderedPageBreak/>
        <w:t>Customer statement that the existing equipment is still in proper working condition and will continue to operate at least one year</w:t>
      </w:r>
    </w:p>
    <w:p w14:paraId="135CE7C0"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The evidence below will be asked to be provided by the contractor or customer, but because it may not always be available, will not be a requirement for program participation:</w:t>
      </w:r>
    </w:p>
    <w:p w14:paraId="135CE7C1" w14:textId="77777777" w:rsidR="00D31696" w:rsidRPr="00D31696" w:rsidRDefault="00D31696" w:rsidP="00D31696">
      <w:pPr>
        <w:pStyle w:val="ListParagraph"/>
        <w:numPr>
          <w:ilvl w:val="1"/>
          <w:numId w:val="18"/>
        </w:numPr>
        <w:rPr>
          <w:rFonts w:asciiTheme="minorHAnsi" w:hAnsiTheme="minorHAnsi"/>
          <w:color w:val="000000"/>
          <w:sz w:val="22"/>
          <w:szCs w:val="22"/>
        </w:rPr>
      </w:pPr>
      <w:r w:rsidRPr="00D31696">
        <w:rPr>
          <w:rFonts w:asciiTheme="minorHAnsi" w:hAnsiTheme="minorHAnsi"/>
          <w:color w:val="000000"/>
          <w:sz w:val="22"/>
          <w:szCs w:val="22"/>
        </w:rPr>
        <w:t>Make, model and serial number of existing equipment</w:t>
      </w:r>
    </w:p>
    <w:p w14:paraId="135CE7C2" w14:textId="77777777" w:rsidR="00D31696" w:rsidRPr="00D31696" w:rsidRDefault="00D31696" w:rsidP="00D31696">
      <w:pPr>
        <w:pStyle w:val="ListParagraph"/>
        <w:numPr>
          <w:ilvl w:val="1"/>
          <w:numId w:val="18"/>
        </w:numPr>
        <w:rPr>
          <w:rFonts w:asciiTheme="minorHAnsi" w:hAnsiTheme="minorHAnsi"/>
          <w:color w:val="000000"/>
          <w:sz w:val="22"/>
          <w:szCs w:val="22"/>
        </w:rPr>
      </w:pPr>
      <w:r w:rsidRPr="00D31696">
        <w:rPr>
          <w:rFonts w:asciiTheme="minorHAnsi" w:hAnsiTheme="minorHAnsi"/>
          <w:color w:val="000000"/>
          <w:sz w:val="22"/>
          <w:szCs w:val="22"/>
        </w:rPr>
        <w:t>Records of ongoing equipment maintenance and performance</w:t>
      </w:r>
    </w:p>
    <w:p w14:paraId="135CE7C3" w14:textId="77777777" w:rsidR="00D31696" w:rsidRPr="00D31696" w:rsidRDefault="00D31696" w:rsidP="00D31696">
      <w:pPr>
        <w:pStyle w:val="ListParagraph"/>
        <w:numPr>
          <w:ilvl w:val="1"/>
          <w:numId w:val="18"/>
        </w:numPr>
        <w:rPr>
          <w:rFonts w:asciiTheme="minorHAnsi" w:hAnsiTheme="minorHAnsi"/>
          <w:color w:val="000000"/>
          <w:sz w:val="22"/>
          <w:szCs w:val="22"/>
        </w:rPr>
      </w:pPr>
      <w:r w:rsidRPr="00D31696">
        <w:rPr>
          <w:rFonts w:asciiTheme="minorHAnsi" w:hAnsiTheme="minorHAnsi"/>
          <w:color w:val="000000"/>
          <w:sz w:val="22"/>
          <w:szCs w:val="22"/>
        </w:rPr>
        <w:t>Existing equipment installation dates and invoices</w:t>
      </w:r>
    </w:p>
    <w:p w14:paraId="135CE7C4" w14:textId="77777777" w:rsidR="00D31696" w:rsidRPr="00D31696" w:rsidRDefault="00D31696" w:rsidP="00D31696">
      <w:pPr>
        <w:pStyle w:val="ListParagraph"/>
        <w:numPr>
          <w:ilvl w:val="0"/>
          <w:numId w:val="18"/>
        </w:numPr>
        <w:rPr>
          <w:rFonts w:asciiTheme="minorHAnsi" w:hAnsiTheme="minorHAnsi"/>
          <w:color w:val="000000"/>
          <w:sz w:val="22"/>
          <w:szCs w:val="22"/>
        </w:rPr>
      </w:pPr>
      <w:r w:rsidRPr="00D31696">
        <w:rPr>
          <w:rFonts w:asciiTheme="minorHAnsi" w:hAnsiTheme="minorHAnsi"/>
          <w:color w:val="000000"/>
          <w:sz w:val="22"/>
          <w:szCs w:val="22"/>
        </w:rPr>
        <w:t xml:space="preserve">The above evidence, any other evidence, and the sampling rate of this evidence, will be used to demonstrate the preponderance of evidence of program-induced early retirement through ongoing EM&amp;V coordination. Other evidence may include emails, notes, and customer statements that help demonstrate evidence of how the early retirement program accelerated the early retirement of the existing unit and if any additional drivers other than energy efficiency helped influence the decision for early retirement. </w:t>
      </w:r>
    </w:p>
    <w:p w14:paraId="135CE7C5" w14:textId="77777777" w:rsidR="00F53170" w:rsidRPr="00D31696" w:rsidRDefault="00D31696" w:rsidP="00D31696">
      <w:pPr>
        <w:rPr>
          <w:rFonts w:asciiTheme="minorHAnsi" w:hAnsiTheme="minorHAnsi" w:cstheme="minorHAnsi"/>
          <w:i/>
          <w:sz w:val="22"/>
          <w:szCs w:val="22"/>
        </w:rPr>
      </w:pPr>
      <w:r w:rsidRPr="00D31696">
        <w:rPr>
          <w:rFonts w:asciiTheme="minorHAnsi" w:hAnsiTheme="minorHAnsi" w:cs="Calibri"/>
          <w:sz w:val="22"/>
          <w:szCs w:val="22"/>
        </w:rPr>
        <w:t xml:space="preserve"> </w:t>
      </w:r>
    </w:p>
    <w:p w14:paraId="135CE7C6" w14:textId="77777777"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14:paraId="135CE7C7"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 xml:space="preserve">Water source equipment is available up to a 240,000 Btu/hr capacity. It is similar in principle to air-source equipment with the primary exception that water is used for heat rejection instead of air.  This yields significant efficiency improvements because of water’s higher heat capacity than air.  However, water is more difficult to handle, requiring additional piping and fittings.  This extra complexity makes such systems more expensive.  </w:t>
      </w:r>
    </w:p>
    <w:p w14:paraId="135CE7C8"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p>
    <w:p w14:paraId="135CE7C9"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A single</w:t>
      </w:r>
      <w:r w:rsidR="004F78B5">
        <w:rPr>
          <w:rFonts w:asciiTheme="minorHAnsi" w:hAnsiTheme="minorHAnsi" w:cstheme="minorHAnsi"/>
          <w:i w:val="0"/>
          <w:color w:val="auto"/>
          <w:sz w:val="22"/>
          <w:szCs w:val="22"/>
        </w:rPr>
        <w:t xml:space="preserve">-package A/C unit consists of </w:t>
      </w:r>
      <w:r w:rsidRPr="001A2DC7">
        <w:rPr>
          <w:rFonts w:asciiTheme="minorHAnsi" w:hAnsiTheme="minorHAnsi" w:cstheme="minorHAnsi"/>
          <w:i w:val="0"/>
          <w:color w:val="auto"/>
          <w:sz w:val="22"/>
          <w:szCs w:val="22"/>
        </w:rPr>
        <w:t xml:space="preserve">a condensing unit, a compressor, and an indoor fan/coil. The heating section (if one is included) may be either gas-fired or incorporated into the refrigeration circuit as a heat pump. Single-package units are typically installed on the roof of the building and will sit on a "roof-curb" or supporting beams. Down-flow units have the benefit of concealed ducting, thus minimizing the chances of water leaking through a roof penetration. An additional benefit of package units is that there is no need for field-installed refrigerant piping, thus minimizing labor costs and the possibility of contaminating the system with dirt, metal, </w:t>
      </w:r>
      <w:r w:rsidR="00072FEF" w:rsidRPr="001A2DC7">
        <w:rPr>
          <w:rFonts w:asciiTheme="minorHAnsi" w:hAnsiTheme="minorHAnsi" w:cstheme="minorHAnsi"/>
          <w:i w:val="0"/>
          <w:color w:val="auto"/>
          <w:sz w:val="22"/>
          <w:szCs w:val="22"/>
        </w:rPr>
        <w:t>oxides,</w:t>
      </w:r>
      <w:r w:rsidRPr="001A2DC7">
        <w:rPr>
          <w:rFonts w:asciiTheme="minorHAnsi" w:hAnsiTheme="minorHAnsi" w:cstheme="minorHAnsi"/>
          <w:i w:val="0"/>
          <w:color w:val="auto"/>
          <w:sz w:val="22"/>
          <w:szCs w:val="22"/>
        </w:rPr>
        <w:t xml:space="preserve"> or non-condensing gases.</w:t>
      </w:r>
    </w:p>
    <w:p w14:paraId="135CE7CA"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p>
    <w:p w14:paraId="135CE7CB"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 xml:space="preserve">A split system consists of two major parts in separate housings: a remote condensing unit, and an indoor fan/coil. The two system components are connected </w:t>
      </w:r>
      <w:r w:rsidR="00072FEF">
        <w:rPr>
          <w:rFonts w:asciiTheme="minorHAnsi" w:hAnsiTheme="minorHAnsi" w:cstheme="minorHAnsi"/>
          <w:i w:val="0"/>
          <w:color w:val="auto"/>
          <w:sz w:val="22"/>
          <w:szCs w:val="22"/>
        </w:rPr>
        <w:t xml:space="preserve">by a set of refrigerant lines. </w:t>
      </w:r>
      <w:r w:rsidRPr="001A2DC7">
        <w:rPr>
          <w:rFonts w:asciiTheme="minorHAnsi" w:hAnsiTheme="minorHAnsi" w:cstheme="minorHAnsi"/>
          <w:i w:val="0"/>
          <w:color w:val="auto"/>
          <w:sz w:val="22"/>
          <w:szCs w:val="22"/>
        </w:rPr>
        <w:t>Where the heating system is gas-fired, the fan/coil will include a furnace section. Typical locations for the fan/coil are the attic space, under-floor, or in a closet or mechanical room. Locating the fan/coil in a conditioned or semi-conditioned space will help the system operate more efficiently by cutting down the thermal gains and losses to the unit and ducting.</w:t>
      </w:r>
    </w:p>
    <w:p w14:paraId="135CE7CC"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ab/>
      </w:r>
    </w:p>
    <w:p w14:paraId="135CE7CD"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 xml:space="preserve">Condenser model numbers are used to determine equipment efficiencies for package systems. Equipment efficiencies for split systems will be based on a combination of the condenser and evaporator model numbers provided by the Distributors. </w:t>
      </w:r>
      <w:r w:rsidR="000A1AD2">
        <w:rPr>
          <w:rFonts w:asciiTheme="minorHAnsi" w:hAnsiTheme="minorHAnsi" w:cstheme="minorHAnsi"/>
          <w:i w:val="0"/>
          <w:color w:val="auto"/>
          <w:sz w:val="22"/>
          <w:szCs w:val="22"/>
        </w:rPr>
        <w:t xml:space="preserve"> </w:t>
      </w:r>
      <w:r w:rsidRPr="001A2DC7">
        <w:rPr>
          <w:rFonts w:asciiTheme="minorHAnsi" w:hAnsiTheme="minorHAnsi" w:cstheme="minorHAnsi"/>
          <w:i w:val="0"/>
          <w:color w:val="auto"/>
          <w:sz w:val="22"/>
          <w:szCs w:val="22"/>
        </w:rPr>
        <w:t>Efficiencies will then be verified by the use of the ARI/CEE database or manufacturers specification sheets. Field inspections will be performed to verify the condenser/unit model number for quality assurance purposes.</w:t>
      </w:r>
    </w:p>
    <w:p w14:paraId="135CE7CE"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p>
    <w:p w14:paraId="135CE7CF" w14:textId="77777777" w:rsidR="001A2DC7" w:rsidRPr="001A2DC7" w:rsidRDefault="001A2DC7" w:rsidP="001A2DC7">
      <w:pPr>
        <w:pStyle w:val="Reminders"/>
        <w:tabs>
          <w:tab w:val="num" w:pos="360"/>
        </w:tabs>
        <w:rPr>
          <w:rFonts w:asciiTheme="minorHAnsi" w:hAnsiTheme="minorHAnsi" w:cstheme="minorHAnsi"/>
          <w:i w:val="0"/>
          <w:color w:val="auto"/>
          <w:sz w:val="22"/>
          <w:szCs w:val="22"/>
        </w:rPr>
      </w:pPr>
      <w:r w:rsidRPr="001A2DC7">
        <w:rPr>
          <w:rFonts w:asciiTheme="minorHAnsi" w:hAnsiTheme="minorHAnsi" w:cstheme="minorHAnsi"/>
          <w:i w:val="0"/>
          <w:color w:val="auto"/>
          <w:sz w:val="22"/>
          <w:szCs w:val="22"/>
        </w:rPr>
        <w:t xml:space="preserve">Split System Efficiencies - Because of the large number of evaporator/ condenser combinations available for split systems (several thousand combinations) some averages and/or minimum efficiencies may be used for certain groups of equipment. For example, if 95% of the evaporators installed with a specified </w:t>
      </w:r>
      <w:r w:rsidRPr="001A2DC7">
        <w:rPr>
          <w:rFonts w:asciiTheme="minorHAnsi" w:hAnsiTheme="minorHAnsi" w:cstheme="minorHAnsi"/>
          <w:i w:val="0"/>
          <w:color w:val="auto"/>
          <w:sz w:val="22"/>
          <w:szCs w:val="22"/>
        </w:rPr>
        <w:lastRenderedPageBreak/>
        <w:t xml:space="preserve">condenser meet the minimum efficiency, it may be possible to reduce the unit energy savings by 5% and accept all evaporators used for this specified condenser. In other words, assume that 5% of units do not qualify, reduce the savings </w:t>
      </w:r>
      <w:r w:rsidR="00072FEF" w:rsidRPr="001A2DC7">
        <w:rPr>
          <w:rFonts w:asciiTheme="minorHAnsi" w:hAnsiTheme="minorHAnsi" w:cstheme="minorHAnsi"/>
          <w:i w:val="0"/>
          <w:color w:val="auto"/>
          <w:sz w:val="22"/>
          <w:szCs w:val="22"/>
        </w:rPr>
        <w:t>accordingl</w:t>
      </w:r>
      <w:r w:rsidR="00072FEF">
        <w:rPr>
          <w:rFonts w:asciiTheme="minorHAnsi" w:hAnsiTheme="minorHAnsi" w:cstheme="minorHAnsi"/>
          <w:i w:val="0"/>
          <w:color w:val="auto"/>
          <w:sz w:val="22"/>
          <w:szCs w:val="22"/>
        </w:rPr>
        <w:t xml:space="preserve">y, and accept all combinations. </w:t>
      </w:r>
      <w:r w:rsidRPr="001A2DC7">
        <w:rPr>
          <w:rFonts w:asciiTheme="minorHAnsi" w:hAnsiTheme="minorHAnsi" w:cstheme="minorHAnsi"/>
          <w:i w:val="0"/>
          <w:color w:val="auto"/>
          <w:sz w:val="22"/>
          <w:szCs w:val="22"/>
        </w:rPr>
        <w:t>In many cases the distributors do not know which exact evaporator we</w:t>
      </w:r>
      <w:r w:rsidR="00072FEF">
        <w:rPr>
          <w:rFonts w:asciiTheme="minorHAnsi" w:hAnsiTheme="minorHAnsi" w:cstheme="minorHAnsi"/>
          <w:i w:val="0"/>
          <w:color w:val="auto"/>
          <w:sz w:val="22"/>
          <w:szCs w:val="22"/>
        </w:rPr>
        <w:t xml:space="preserve">nt with which exact condenser. </w:t>
      </w:r>
      <w:r w:rsidRPr="001A2DC7">
        <w:rPr>
          <w:rFonts w:asciiTheme="minorHAnsi" w:hAnsiTheme="minorHAnsi" w:cstheme="minorHAnsi"/>
          <w:i w:val="0"/>
          <w:color w:val="auto"/>
          <w:sz w:val="22"/>
          <w:szCs w:val="22"/>
        </w:rPr>
        <w:t>In addition, the evaporators coils can’t get inspected in the field anyway, so some assumptions will be required for split systems.</w:t>
      </w:r>
    </w:p>
    <w:p w14:paraId="135CE7D0" w14:textId="77777777"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14:paraId="135CE7D1" w14:textId="77777777" w:rsidR="00CE28CF" w:rsidRPr="000A1AD2" w:rsidRDefault="00CE28CF" w:rsidP="00697868">
      <w:pPr>
        <w:pStyle w:val="Reminders"/>
        <w:tabs>
          <w:tab w:val="num" w:pos="360"/>
        </w:tabs>
        <w:rPr>
          <w:rFonts w:asciiTheme="minorHAnsi" w:hAnsiTheme="minorHAnsi" w:cstheme="minorHAnsi"/>
          <w:i w:val="0"/>
          <w:color w:val="auto"/>
          <w:sz w:val="22"/>
          <w:szCs w:val="22"/>
        </w:rPr>
      </w:pPr>
      <w:r w:rsidRPr="000A1AD2">
        <w:rPr>
          <w:rFonts w:asciiTheme="minorHAnsi" w:hAnsiTheme="minorHAnsi" w:cstheme="minorHAnsi"/>
          <w:i w:val="0"/>
          <w:color w:val="auto"/>
          <w:sz w:val="22"/>
          <w:szCs w:val="22"/>
        </w:rPr>
        <w:t>Note: See Appendix A for a comparison of the application types used by</w:t>
      </w:r>
      <w:r w:rsidR="00413CDB" w:rsidRPr="000A1AD2">
        <w:rPr>
          <w:rFonts w:asciiTheme="minorHAnsi" w:hAnsiTheme="minorHAnsi" w:cstheme="minorHAnsi"/>
          <w:i w:val="0"/>
          <w:color w:val="auto"/>
          <w:sz w:val="22"/>
          <w:szCs w:val="22"/>
        </w:rPr>
        <w:t xml:space="preserve"> </w:t>
      </w:r>
      <w:r w:rsidRPr="000A1AD2">
        <w:rPr>
          <w:rFonts w:asciiTheme="minorHAnsi" w:hAnsiTheme="minorHAnsi" w:cstheme="minorHAnsi"/>
          <w:i w:val="0"/>
          <w:color w:val="auto"/>
          <w:sz w:val="22"/>
          <w:szCs w:val="22"/>
        </w:rPr>
        <w:t xml:space="preserve">and incorporated </w:t>
      </w:r>
      <w:r w:rsidR="00413CDB" w:rsidRPr="000A1AD2">
        <w:rPr>
          <w:rFonts w:asciiTheme="minorHAnsi" w:hAnsiTheme="minorHAnsi" w:cstheme="minorHAnsi"/>
          <w:i w:val="0"/>
          <w:color w:val="auto"/>
          <w:sz w:val="22"/>
          <w:szCs w:val="22"/>
        </w:rPr>
        <w:t>into SCE</w:t>
      </w:r>
      <w:r w:rsidRPr="000A1AD2">
        <w:rPr>
          <w:rFonts w:asciiTheme="minorHAnsi" w:hAnsiTheme="minorHAnsi" w:cstheme="minorHAnsi"/>
          <w:i w:val="0"/>
          <w:color w:val="auto"/>
          <w:sz w:val="22"/>
          <w:szCs w:val="22"/>
        </w:rPr>
        <w:t xml:space="preserve"> systems versus the application types available in the newest revision of DEER 2014. Appendix A will serve as a translation between the outputs of this workpaper and application types used by READi. </w:t>
      </w:r>
    </w:p>
    <w:p w14:paraId="135CE7D2" w14:textId="77777777" w:rsidR="00CE28CF" w:rsidRPr="00CE28CF" w:rsidRDefault="00CE28CF" w:rsidP="00697868">
      <w:pPr>
        <w:pStyle w:val="Reminders"/>
        <w:tabs>
          <w:tab w:val="num" w:pos="360"/>
        </w:tabs>
        <w:rPr>
          <w:rFonts w:asciiTheme="minorHAnsi" w:hAnsiTheme="minorHAnsi" w:cstheme="minorHAnsi"/>
          <w:i w:val="0"/>
          <w:color w:val="auto"/>
          <w:sz w:val="22"/>
          <w:szCs w:val="22"/>
        </w:rPr>
      </w:pPr>
    </w:p>
    <w:p w14:paraId="135CE7D3" w14:textId="77777777" w:rsidR="00063127" w:rsidRPr="00B126C1" w:rsidRDefault="00063127" w:rsidP="00063127">
      <w:pPr>
        <w:pStyle w:val="Caption"/>
        <w:rPr>
          <w:rFonts w:asciiTheme="minorHAnsi" w:hAnsiTheme="minorHAnsi" w:cstheme="minorHAnsi"/>
          <w:sz w:val="22"/>
          <w:szCs w:val="22"/>
        </w:rPr>
      </w:pPr>
      <w:r w:rsidRPr="00B126C1">
        <w:rPr>
          <w:rFonts w:asciiTheme="minorHAnsi" w:hAnsiTheme="minorHAnsi" w:cstheme="minorHAnsi"/>
          <w:sz w:val="22"/>
          <w:szCs w:val="22"/>
        </w:rPr>
        <w:t xml:space="preserve">Delivery mechanism for </w:t>
      </w:r>
      <w:r>
        <w:rPr>
          <w:rFonts w:asciiTheme="minorHAnsi" w:hAnsiTheme="minorHAnsi" w:cstheme="minorHAnsi"/>
          <w:sz w:val="22"/>
          <w:szCs w:val="22"/>
        </w:rPr>
        <w:t>Water/Evaporative Cooled Systems (Non-Residential):</w:t>
      </w:r>
    </w:p>
    <w:p w14:paraId="135CE7D4" w14:textId="77777777" w:rsidR="00063127" w:rsidRDefault="00063127" w:rsidP="00063127">
      <w:pPr>
        <w:pStyle w:val="Caption"/>
        <w:numPr>
          <w:ilvl w:val="0"/>
          <w:numId w:val="11"/>
        </w:numPr>
        <w:rPr>
          <w:rFonts w:asciiTheme="minorHAnsi" w:hAnsiTheme="minorHAnsi" w:cstheme="minorHAnsi"/>
          <w:b w:val="0"/>
          <w:sz w:val="22"/>
          <w:szCs w:val="22"/>
        </w:rPr>
      </w:pPr>
      <w:r w:rsidRPr="006D55D4">
        <w:rPr>
          <w:rFonts w:asciiTheme="minorHAnsi" w:hAnsiTheme="minorHAnsi" w:cstheme="minorHAnsi"/>
          <w:b w:val="0"/>
          <w:sz w:val="22"/>
          <w:szCs w:val="22"/>
        </w:rPr>
        <w:t>Upstream</w:t>
      </w:r>
      <w:r>
        <w:rPr>
          <w:rFonts w:asciiTheme="minorHAnsi" w:hAnsiTheme="minorHAnsi" w:cstheme="minorHAnsi"/>
          <w:b w:val="0"/>
          <w:sz w:val="22"/>
          <w:szCs w:val="22"/>
        </w:rPr>
        <w:t xml:space="preserve"> Programs / Up-Stream Incentive</w:t>
      </w:r>
    </w:p>
    <w:p w14:paraId="135CE7D5" w14:textId="77777777" w:rsidR="00063127" w:rsidRPr="00995D89" w:rsidRDefault="00063127" w:rsidP="00063127"/>
    <w:p w14:paraId="135CE7D6" w14:textId="77777777" w:rsidR="00063127" w:rsidRPr="00B126C1" w:rsidRDefault="00063127" w:rsidP="00063127">
      <w:pPr>
        <w:pStyle w:val="Caption"/>
        <w:rPr>
          <w:rFonts w:asciiTheme="minorHAnsi" w:hAnsiTheme="minorHAnsi" w:cstheme="minorHAnsi"/>
          <w:sz w:val="22"/>
          <w:szCs w:val="22"/>
        </w:rPr>
      </w:pPr>
      <w:r w:rsidRPr="00B126C1">
        <w:rPr>
          <w:rFonts w:asciiTheme="minorHAnsi" w:hAnsiTheme="minorHAnsi" w:cstheme="minorHAnsi"/>
          <w:sz w:val="22"/>
          <w:szCs w:val="22"/>
        </w:rPr>
        <w:t>Delivery mechanisms for Air conditioner with Evaporatively Cooled Condenser</w:t>
      </w:r>
      <w:r>
        <w:rPr>
          <w:rFonts w:asciiTheme="minorHAnsi" w:hAnsiTheme="minorHAnsi" w:cstheme="minorHAnsi"/>
          <w:sz w:val="22"/>
          <w:szCs w:val="22"/>
        </w:rPr>
        <w:t xml:space="preserve"> (Residential):</w:t>
      </w:r>
    </w:p>
    <w:p w14:paraId="135CE7D7" w14:textId="77777777" w:rsidR="00063127" w:rsidRDefault="00063127" w:rsidP="00063127">
      <w:pPr>
        <w:pStyle w:val="Caption"/>
        <w:numPr>
          <w:ilvl w:val="0"/>
          <w:numId w:val="11"/>
        </w:numPr>
        <w:rPr>
          <w:rFonts w:asciiTheme="minorHAnsi" w:hAnsiTheme="minorHAnsi" w:cstheme="minorHAnsi"/>
          <w:b w:val="0"/>
          <w:sz w:val="22"/>
          <w:szCs w:val="22"/>
        </w:rPr>
      </w:pPr>
      <w:r w:rsidRPr="00E86096">
        <w:rPr>
          <w:rFonts w:asciiTheme="minorHAnsi" w:hAnsiTheme="minorHAnsi" w:cstheme="minorHAnsi"/>
          <w:b w:val="0"/>
          <w:sz w:val="22"/>
          <w:szCs w:val="22"/>
        </w:rPr>
        <w:t>Financial Support /</w:t>
      </w:r>
      <w:r>
        <w:rPr>
          <w:rFonts w:asciiTheme="minorHAnsi" w:hAnsiTheme="minorHAnsi" w:cstheme="minorHAnsi"/>
          <w:b w:val="0"/>
          <w:sz w:val="22"/>
          <w:szCs w:val="22"/>
        </w:rPr>
        <w:t xml:space="preserve"> Down-Stream Incentive – Deemed</w:t>
      </w:r>
    </w:p>
    <w:p w14:paraId="135CE7D8" w14:textId="77777777" w:rsidR="00063127" w:rsidRDefault="00063127" w:rsidP="00063127">
      <w:pPr>
        <w:pStyle w:val="Caption"/>
        <w:numPr>
          <w:ilvl w:val="0"/>
          <w:numId w:val="11"/>
        </w:numPr>
        <w:rPr>
          <w:rFonts w:asciiTheme="minorHAnsi" w:hAnsiTheme="minorHAnsi" w:cstheme="minorHAnsi"/>
          <w:b w:val="0"/>
          <w:sz w:val="22"/>
          <w:szCs w:val="22"/>
        </w:rPr>
      </w:pPr>
      <w:r w:rsidRPr="00E86096">
        <w:rPr>
          <w:rFonts w:asciiTheme="minorHAnsi" w:hAnsiTheme="minorHAnsi" w:cstheme="minorHAnsi"/>
          <w:b w:val="0"/>
          <w:sz w:val="22"/>
          <w:szCs w:val="22"/>
        </w:rPr>
        <w:t>Fin</w:t>
      </w:r>
      <w:r>
        <w:rPr>
          <w:rFonts w:asciiTheme="minorHAnsi" w:hAnsiTheme="minorHAnsi" w:cstheme="minorHAnsi"/>
          <w:b w:val="0"/>
          <w:sz w:val="22"/>
          <w:szCs w:val="22"/>
        </w:rPr>
        <w:t>ancial Support / Direct Install</w:t>
      </w:r>
    </w:p>
    <w:p w14:paraId="135CE7D9" w14:textId="77777777" w:rsidR="00063127" w:rsidRDefault="00063127" w:rsidP="00063127">
      <w:pPr>
        <w:pStyle w:val="Caption"/>
        <w:numPr>
          <w:ilvl w:val="0"/>
          <w:numId w:val="11"/>
        </w:numPr>
        <w:rPr>
          <w:rFonts w:asciiTheme="minorHAnsi" w:hAnsiTheme="minorHAnsi" w:cstheme="minorHAnsi"/>
          <w:b w:val="0"/>
          <w:sz w:val="22"/>
          <w:szCs w:val="22"/>
        </w:rPr>
      </w:pPr>
      <w:r w:rsidRPr="00E86096">
        <w:rPr>
          <w:rFonts w:asciiTheme="minorHAnsi" w:hAnsiTheme="minorHAnsi" w:cstheme="minorHAnsi"/>
          <w:b w:val="0"/>
          <w:sz w:val="22"/>
          <w:szCs w:val="22"/>
        </w:rPr>
        <w:t>Partnership / Direct Install</w:t>
      </w:r>
    </w:p>
    <w:p w14:paraId="135CE7DA" w14:textId="77777777" w:rsidR="00063127" w:rsidRDefault="00063127" w:rsidP="00063127">
      <w:pPr>
        <w:pStyle w:val="Caption"/>
        <w:numPr>
          <w:ilvl w:val="0"/>
          <w:numId w:val="11"/>
        </w:numPr>
        <w:rPr>
          <w:rFonts w:asciiTheme="minorHAnsi" w:hAnsiTheme="minorHAnsi" w:cstheme="minorHAnsi"/>
          <w:b w:val="0"/>
          <w:sz w:val="22"/>
          <w:szCs w:val="22"/>
        </w:rPr>
      </w:pPr>
      <w:r w:rsidRPr="00E86096">
        <w:rPr>
          <w:rFonts w:asciiTheme="minorHAnsi" w:hAnsiTheme="minorHAnsi" w:cstheme="minorHAnsi"/>
          <w:b w:val="0"/>
          <w:sz w:val="22"/>
          <w:szCs w:val="22"/>
        </w:rPr>
        <w:t>Upstream Programs / Up-Stream Buy Down</w:t>
      </w:r>
    </w:p>
    <w:p w14:paraId="135CE7DB" w14:textId="77777777" w:rsidR="00063127" w:rsidRDefault="00063127" w:rsidP="00063127">
      <w:pPr>
        <w:pStyle w:val="Caption"/>
        <w:numPr>
          <w:ilvl w:val="0"/>
          <w:numId w:val="11"/>
        </w:numPr>
        <w:rPr>
          <w:rFonts w:asciiTheme="minorHAnsi" w:hAnsiTheme="minorHAnsi" w:cstheme="minorHAnsi"/>
          <w:b w:val="0"/>
          <w:sz w:val="22"/>
          <w:szCs w:val="22"/>
        </w:rPr>
      </w:pPr>
      <w:r w:rsidRPr="00E86096">
        <w:rPr>
          <w:rFonts w:asciiTheme="minorHAnsi" w:hAnsiTheme="minorHAnsi" w:cstheme="minorHAnsi"/>
          <w:b w:val="0"/>
          <w:sz w:val="22"/>
          <w:szCs w:val="22"/>
        </w:rPr>
        <w:t>Midstream Programs / Mid-Stream Incentive</w:t>
      </w:r>
    </w:p>
    <w:p w14:paraId="135CE7DC" w14:textId="77777777" w:rsidR="00063127" w:rsidRPr="008D6690" w:rsidRDefault="00063127" w:rsidP="00063127"/>
    <w:p w14:paraId="135CE7DD" w14:textId="77777777" w:rsidR="00063127" w:rsidRPr="000A1AD2" w:rsidRDefault="00063127" w:rsidP="000A1AD2">
      <w:pPr>
        <w:pStyle w:val="Caption"/>
        <w:rPr>
          <w:rFonts w:asciiTheme="minorHAnsi" w:hAnsiTheme="minorHAnsi" w:cstheme="minorHAnsi"/>
          <w:b w:val="0"/>
          <w:sz w:val="22"/>
          <w:szCs w:val="22"/>
        </w:rPr>
      </w:pPr>
      <w:r w:rsidRPr="000A1AD2">
        <w:rPr>
          <w:rFonts w:asciiTheme="minorHAnsi" w:hAnsiTheme="minorHAnsi"/>
          <w:b w:val="0"/>
          <w:sz w:val="22"/>
          <w:szCs w:val="22"/>
        </w:rPr>
        <w:t xml:space="preserve">The install type for SCE </w:t>
      </w:r>
      <w:r w:rsidR="000A1AD2" w:rsidRPr="000A1AD2">
        <w:rPr>
          <w:rFonts w:asciiTheme="minorHAnsi" w:hAnsiTheme="minorHAnsi"/>
          <w:b w:val="0"/>
          <w:sz w:val="22"/>
          <w:szCs w:val="22"/>
        </w:rPr>
        <w:t xml:space="preserve">measures </w:t>
      </w:r>
      <w:r w:rsidRPr="000A1AD2">
        <w:rPr>
          <w:rFonts w:asciiTheme="minorHAnsi" w:hAnsiTheme="minorHAnsi"/>
          <w:b w:val="0"/>
          <w:sz w:val="22"/>
          <w:szCs w:val="22"/>
        </w:rPr>
        <w:t>is Replace-on-Burnout (ROB)</w:t>
      </w:r>
      <w:r w:rsidR="000A1AD2" w:rsidRPr="000A1AD2">
        <w:rPr>
          <w:rFonts w:asciiTheme="minorHAnsi" w:hAnsiTheme="minorHAnsi"/>
          <w:b w:val="0"/>
          <w:sz w:val="22"/>
          <w:szCs w:val="22"/>
        </w:rPr>
        <w:t>, except</w:t>
      </w:r>
      <w:r w:rsidRPr="000A1AD2">
        <w:rPr>
          <w:rFonts w:asciiTheme="minorHAnsi" w:hAnsiTheme="minorHAnsi" w:cstheme="minorHAnsi"/>
          <w:b w:val="0"/>
          <w:sz w:val="22"/>
          <w:szCs w:val="22"/>
        </w:rPr>
        <w:t xml:space="preserve">, early retirement measures will also be offered through the HVAC optimization program as Retrofit (RET). In this delivery approach, units identified through the HVAC optimization program as still functional, but needing replacement, will be retired prematurely. The program will provide incentives to the contractor for this to occur. </w:t>
      </w:r>
    </w:p>
    <w:p w14:paraId="135CE7DE" w14:textId="77777777" w:rsidR="00063127" w:rsidRPr="0025196C" w:rsidRDefault="00063127" w:rsidP="00063127">
      <w:pPr>
        <w:pStyle w:val="Caption"/>
        <w:rPr>
          <w:rFonts w:asciiTheme="minorHAnsi" w:hAnsiTheme="minorHAnsi"/>
          <w:b w:val="0"/>
          <w:sz w:val="22"/>
          <w:szCs w:val="22"/>
        </w:rPr>
      </w:pPr>
    </w:p>
    <w:p w14:paraId="135CE7DF" w14:textId="77777777" w:rsidR="00063127" w:rsidRPr="0025196C" w:rsidRDefault="00063127" w:rsidP="00063127">
      <w:pPr>
        <w:pStyle w:val="Caption"/>
        <w:rPr>
          <w:rFonts w:asciiTheme="minorHAnsi" w:hAnsiTheme="minorHAnsi"/>
          <w:b w:val="0"/>
          <w:sz w:val="22"/>
          <w:szCs w:val="22"/>
        </w:rPr>
      </w:pPr>
      <w:r w:rsidRPr="0025196C">
        <w:rPr>
          <w:rFonts w:asciiTheme="minorHAnsi" w:hAnsiTheme="minorHAnsi"/>
          <w:b w:val="0"/>
          <w:sz w:val="22"/>
          <w:szCs w:val="22"/>
        </w:rPr>
        <w:t xml:space="preserve">For PG&amp;E, the </w:t>
      </w:r>
      <w:r w:rsidR="00A8221C" w:rsidRPr="0025196C">
        <w:rPr>
          <w:rFonts w:asciiTheme="minorHAnsi" w:hAnsiTheme="minorHAnsi"/>
          <w:b w:val="0"/>
          <w:sz w:val="22"/>
          <w:szCs w:val="22"/>
        </w:rPr>
        <w:t>install,</w:t>
      </w:r>
      <w:r w:rsidRPr="0025196C">
        <w:rPr>
          <w:rFonts w:asciiTheme="minorHAnsi" w:hAnsiTheme="minorHAnsi"/>
          <w:b w:val="0"/>
          <w:sz w:val="22"/>
          <w:szCs w:val="22"/>
        </w:rPr>
        <w:t xml:space="preserve"> and/or </w:t>
      </w:r>
      <w:r w:rsidR="009C2809">
        <w:rPr>
          <w:rFonts w:asciiTheme="minorHAnsi" w:hAnsiTheme="minorHAnsi"/>
          <w:b w:val="0"/>
          <w:sz w:val="22"/>
          <w:szCs w:val="22"/>
        </w:rPr>
        <w:t xml:space="preserve">measure </w:t>
      </w:r>
      <w:r w:rsidRPr="0025196C">
        <w:rPr>
          <w:rFonts w:asciiTheme="minorHAnsi" w:hAnsiTheme="minorHAnsi"/>
          <w:b w:val="0"/>
          <w:sz w:val="22"/>
          <w:szCs w:val="22"/>
        </w:rPr>
        <w:t xml:space="preserve">application type is ROB and </w:t>
      </w:r>
      <w:r>
        <w:rPr>
          <w:rFonts w:asciiTheme="minorHAnsi" w:hAnsiTheme="minorHAnsi"/>
          <w:b w:val="0"/>
          <w:sz w:val="22"/>
          <w:szCs w:val="22"/>
        </w:rPr>
        <w:t>NEW (</w:t>
      </w:r>
      <w:r w:rsidRPr="0025196C">
        <w:rPr>
          <w:rFonts w:asciiTheme="minorHAnsi" w:hAnsiTheme="minorHAnsi"/>
          <w:b w:val="0"/>
          <w:sz w:val="22"/>
          <w:szCs w:val="22"/>
        </w:rPr>
        <w:t>N</w:t>
      </w:r>
      <w:r>
        <w:rPr>
          <w:rFonts w:asciiTheme="minorHAnsi" w:hAnsiTheme="minorHAnsi"/>
          <w:b w:val="0"/>
          <w:sz w:val="22"/>
          <w:szCs w:val="22"/>
        </w:rPr>
        <w:t xml:space="preserve">ew </w:t>
      </w:r>
      <w:r w:rsidRPr="0025196C">
        <w:rPr>
          <w:rFonts w:asciiTheme="minorHAnsi" w:hAnsiTheme="minorHAnsi"/>
          <w:b w:val="0"/>
          <w:sz w:val="22"/>
          <w:szCs w:val="22"/>
        </w:rPr>
        <w:t>C</w:t>
      </w:r>
      <w:r>
        <w:rPr>
          <w:rFonts w:asciiTheme="minorHAnsi" w:hAnsiTheme="minorHAnsi"/>
          <w:b w:val="0"/>
          <w:sz w:val="22"/>
          <w:szCs w:val="22"/>
        </w:rPr>
        <w:t>onstruction/NC)</w:t>
      </w:r>
      <w:r w:rsidRPr="0025196C">
        <w:rPr>
          <w:rFonts w:asciiTheme="minorHAnsi" w:hAnsiTheme="minorHAnsi"/>
          <w:b w:val="0"/>
          <w:sz w:val="22"/>
          <w:szCs w:val="22"/>
        </w:rPr>
        <w:t xml:space="preserve"> for all nonresidential measures.</w:t>
      </w:r>
    </w:p>
    <w:p w14:paraId="135CE7E0" w14:textId="77777777" w:rsidR="00E16609" w:rsidRDefault="006D2870" w:rsidP="00824F1C">
      <w:pPr>
        <w:pStyle w:val="Heading2"/>
        <w:rPr>
          <w:rFonts w:asciiTheme="minorHAnsi" w:hAnsiTheme="minorHAnsi" w:cstheme="minorHAnsi"/>
        </w:rPr>
      </w:pPr>
      <w:bookmarkStart w:id="14" w:name="_Toc214003084"/>
      <w:r w:rsidRPr="00697868">
        <w:rPr>
          <w:rFonts w:asciiTheme="minorHAnsi" w:hAnsiTheme="minorHAnsi" w:cstheme="minorHAnsi"/>
        </w:rPr>
        <w:t>1.</w:t>
      </w:r>
      <w:r>
        <w:rPr>
          <w:rFonts w:asciiTheme="minorHAnsi" w:hAnsiTheme="minorHAnsi" w:cstheme="minorHAnsi"/>
        </w:rPr>
        <w:t>4</w:t>
      </w:r>
      <w:r w:rsidRPr="00697868">
        <w:rPr>
          <w:rFonts w:asciiTheme="minorHAnsi" w:hAnsiTheme="minorHAnsi" w:cstheme="minorHAnsi"/>
        </w:rPr>
        <w:t xml:space="preserve"> MEASURE</w:t>
      </w:r>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4"/>
    </w:p>
    <w:p w14:paraId="135CE7E1" w14:textId="77777777"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14:paraId="135CE7E2" w14:textId="77777777" w:rsidR="009E1CDE" w:rsidRDefault="00F42FF1" w:rsidP="00E16609">
      <w:pPr>
        <w:rPr>
          <w:rFonts w:asciiTheme="minorHAnsi" w:hAnsiTheme="minorHAnsi" w:cstheme="minorHAnsi"/>
          <w:sz w:val="22"/>
          <w:szCs w:val="22"/>
        </w:rPr>
      </w:pPr>
      <w:r w:rsidRPr="00F42FF1">
        <w:rPr>
          <w:rFonts w:asciiTheme="minorHAnsi" w:hAnsiTheme="minorHAnsi" w:cstheme="minorHAnsi"/>
          <w:sz w:val="22"/>
          <w:szCs w:val="22"/>
        </w:rPr>
        <w:t xml:space="preserve">All measures in this work paper are either taken directly or scaled from measures in the </w:t>
      </w:r>
      <w:r w:rsidR="006F178F">
        <w:rPr>
          <w:rFonts w:asciiTheme="minorHAnsi" w:hAnsiTheme="minorHAnsi" w:cstheme="minorHAnsi"/>
          <w:sz w:val="22"/>
          <w:szCs w:val="22"/>
        </w:rPr>
        <w:t xml:space="preserve">2014 </w:t>
      </w:r>
      <w:r w:rsidRPr="00F42FF1">
        <w:rPr>
          <w:rFonts w:asciiTheme="minorHAnsi" w:hAnsiTheme="minorHAnsi" w:cstheme="minorHAnsi"/>
          <w:sz w:val="22"/>
          <w:szCs w:val="22"/>
        </w:rPr>
        <w:t>Database for Energy Eff</w:t>
      </w:r>
      <w:r w:rsidR="006F178F">
        <w:rPr>
          <w:rFonts w:asciiTheme="minorHAnsi" w:hAnsiTheme="minorHAnsi" w:cstheme="minorHAnsi"/>
          <w:sz w:val="22"/>
          <w:szCs w:val="22"/>
        </w:rPr>
        <w:t xml:space="preserve">icient Resources (DEER) </w:t>
      </w:r>
      <w:r w:rsidR="00DA47DC">
        <w:rPr>
          <w:rFonts w:asciiTheme="minorHAnsi" w:hAnsiTheme="minorHAnsi" w:cstheme="minorHAnsi"/>
          <w:sz w:val="22"/>
          <w:szCs w:val="22"/>
        </w:rPr>
        <w:t>v1</w:t>
      </w:r>
      <w:r w:rsidRPr="00F42FF1">
        <w:rPr>
          <w:rFonts w:asciiTheme="minorHAnsi" w:hAnsiTheme="minorHAnsi" w:cstheme="minorHAnsi"/>
          <w:sz w:val="22"/>
          <w:szCs w:val="22"/>
        </w:rPr>
        <w:t>.0</w:t>
      </w:r>
      <w:r w:rsidR="00DA47DC">
        <w:rPr>
          <w:rFonts w:asciiTheme="minorHAnsi" w:hAnsiTheme="minorHAnsi" w:cstheme="minorHAnsi"/>
          <w:sz w:val="22"/>
          <w:szCs w:val="22"/>
        </w:rPr>
        <w:t>.5</w:t>
      </w:r>
      <w:r w:rsidRPr="00F42FF1">
        <w:rPr>
          <w:rFonts w:asciiTheme="minorHAnsi" w:hAnsiTheme="minorHAnsi" w:cstheme="minorHAnsi"/>
          <w:sz w:val="22"/>
          <w:szCs w:val="22"/>
        </w:rPr>
        <w:t>.</w:t>
      </w:r>
      <w:r w:rsidRPr="00F42FF1">
        <w:rPr>
          <w:rFonts w:asciiTheme="minorHAnsi" w:hAnsiTheme="minorHAnsi" w:cstheme="minorHAnsi"/>
          <w:sz w:val="22"/>
          <w:szCs w:val="22"/>
        </w:rPr>
        <w:br/>
      </w:r>
    </w:p>
    <w:p w14:paraId="135CE7E3" w14:textId="77777777"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4B613C">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14:paraId="135CE7E5" w14:textId="77777777"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14:paraId="135CE7E4" w14:textId="77777777"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14:paraId="135CE7E8"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135CE7E6" w14:textId="77777777"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14:paraId="135CE7E7" w14:textId="77777777" w:rsidR="0046286E" w:rsidRPr="00DA47DC" w:rsidRDefault="00DA47DC" w:rsidP="0088603B">
            <w:pPr>
              <w:jc w:val="center"/>
              <w:rPr>
                <w:rFonts w:asciiTheme="minorHAnsi" w:hAnsiTheme="minorHAnsi" w:cstheme="minorHAnsi"/>
                <w:b/>
                <w:sz w:val="20"/>
                <w:szCs w:val="20"/>
              </w:rPr>
            </w:pPr>
            <w:r w:rsidRPr="00DA47DC">
              <w:rPr>
                <w:rFonts w:asciiTheme="minorHAnsi" w:hAnsiTheme="minorHAnsi" w:cstheme="minorHAnsi"/>
                <w:sz w:val="20"/>
                <w:szCs w:val="20"/>
              </w:rPr>
              <w:t>Yes</w:t>
            </w:r>
          </w:p>
        </w:tc>
      </w:tr>
      <w:tr w:rsidR="00447CE5" w:rsidRPr="00697868" w14:paraId="135CE7EB"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135CE7E9" w14:textId="77777777"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14:paraId="135CE7EA" w14:textId="77777777" w:rsidR="00447CE5" w:rsidRPr="00DA47DC" w:rsidRDefault="00DA47DC" w:rsidP="00DA47DC">
            <w:pPr>
              <w:jc w:val="center"/>
              <w:rPr>
                <w:rFonts w:asciiTheme="minorHAnsi" w:hAnsiTheme="minorHAnsi" w:cstheme="minorHAnsi"/>
                <w:sz w:val="20"/>
                <w:szCs w:val="20"/>
              </w:rPr>
            </w:pPr>
            <w:r>
              <w:rPr>
                <w:rFonts w:asciiTheme="minorHAnsi" w:hAnsiTheme="minorHAnsi" w:cstheme="minorHAnsi"/>
                <w:sz w:val="20"/>
                <w:szCs w:val="20"/>
              </w:rPr>
              <w:t>Yes</w:t>
            </w:r>
          </w:p>
        </w:tc>
      </w:tr>
      <w:tr w:rsidR="00E81F3E" w:rsidRPr="00697868" w14:paraId="135CE7EE"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135CE7EC"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14:paraId="135CE7ED" w14:textId="77777777" w:rsidR="00E81F3E" w:rsidRPr="00DA47DC" w:rsidRDefault="00DA47DC" w:rsidP="00DA47DC">
            <w:pPr>
              <w:jc w:val="center"/>
              <w:rPr>
                <w:rFonts w:asciiTheme="minorHAnsi" w:hAnsiTheme="minorHAnsi" w:cstheme="minorHAnsi"/>
                <w:sz w:val="20"/>
                <w:szCs w:val="20"/>
              </w:rPr>
            </w:pPr>
            <w:r>
              <w:rPr>
                <w:rFonts w:asciiTheme="minorHAnsi" w:hAnsiTheme="minorHAnsi" w:cstheme="minorHAnsi"/>
                <w:sz w:val="20"/>
                <w:szCs w:val="20"/>
              </w:rPr>
              <w:t>Yes</w:t>
            </w:r>
          </w:p>
        </w:tc>
      </w:tr>
      <w:tr w:rsidR="00E81F3E" w:rsidRPr="00697868" w14:paraId="135CE7F1"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135CE7EF"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14:paraId="135CE7F0" w14:textId="77777777" w:rsidR="00E81F3E" w:rsidRPr="00DA47DC" w:rsidRDefault="00DA47DC" w:rsidP="00E81F3E">
            <w:pPr>
              <w:jc w:val="center"/>
              <w:rPr>
                <w:rFonts w:asciiTheme="minorHAnsi" w:hAnsiTheme="minorHAnsi" w:cstheme="minorHAnsi"/>
                <w:sz w:val="20"/>
                <w:szCs w:val="20"/>
              </w:rPr>
            </w:pPr>
            <w:r>
              <w:rPr>
                <w:rFonts w:asciiTheme="minorHAnsi" w:hAnsiTheme="minorHAnsi" w:cstheme="minorHAnsi"/>
                <w:sz w:val="20"/>
                <w:szCs w:val="20"/>
              </w:rPr>
              <w:t>Scaled savings by efficiency to obtain savings for efficiencies not in DEER</w:t>
            </w:r>
          </w:p>
        </w:tc>
      </w:tr>
      <w:tr w:rsidR="00E81F3E" w:rsidRPr="00697868" w14:paraId="135CE7F4"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135CE7F2"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14:paraId="135CE7F3" w14:textId="77777777" w:rsidR="00E81F3E" w:rsidRPr="00DA47DC" w:rsidRDefault="006F178F" w:rsidP="00D36798">
            <w:pPr>
              <w:jc w:val="center"/>
              <w:rPr>
                <w:rFonts w:asciiTheme="minorHAnsi" w:hAnsiTheme="minorHAnsi" w:cstheme="minorHAnsi"/>
                <w:sz w:val="20"/>
                <w:szCs w:val="20"/>
              </w:rPr>
            </w:pPr>
            <w:r>
              <w:rPr>
                <w:rFonts w:asciiTheme="minorHAnsi" w:hAnsiTheme="minorHAnsi" w:cstheme="minorHAnsi"/>
                <w:sz w:val="20"/>
                <w:szCs w:val="20"/>
              </w:rPr>
              <w:t>2014 DEER READI v1.0.5</w:t>
            </w:r>
          </w:p>
        </w:tc>
      </w:tr>
      <w:tr w:rsidR="00E81F3E" w:rsidRPr="00697868" w14:paraId="135CE7F8"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135CE7F5"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14:paraId="135CE7F6" w14:textId="77777777" w:rsidR="006F178F" w:rsidRDefault="006F178F" w:rsidP="00E81F3E">
            <w:pPr>
              <w:jc w:val="center"/>
              <w:rPr>
                <w:rFonts w:asciiTheme="minorHAnsi" w:hAnsiTheme="minorHAnsi" w:cstheme="minorHAnsi"/>
                <w:sz w:val="20"/>
                <w:szCs w:val="20"/>
              </w:rPr>
            </w:pPr>
            <w:r w:rsidRPr="006F178F">
              <w:rPr>
                <w:rFonts w:asciiTheme="minorHAnsi" w:hAnsiTheme="minorHAnsi" w:cstheme="minorHAnsi"/>
                <w:sz w:val="20"/>
                <w:szCs w:val="20"/>
              </w:rPr>
              <w:t>D03-082</w:t>
            </w:r>
            <w:r>
              <w:rPr>
                <w:rFonts w:asciiTheme="minorHAnsi" w:hAnsiTheme="minorHAnsi" w:cstheme="minorHAnsi"/>
                <w:sz w:val="20"/>
                <w:szCs w:val="20"/>
              </w:rPr>
              <w:t xml:space="preserve">: </w:t>
            </w:r>
            <w:r w:rsidRPr="006F178F">
              <w:rPr>
                <w:rFonts w:asciiTheme="minorHAnsi" w:hAnsiTheme="minorHAnsi" w:cstheme="minorHAnsi"/>
                <w:sz w:val="20"/>
                <w:szCs w:val="20"/>
              </w:rPr>
              <w:t>H.E. Evap/Water-Cooled Pkg A/C  &lt; 65k</w:t>
            </w:r>
          </w:p>
          <w:p w14:paraId="135CE7F7" w14:textId="77777777" w:rsidR="00E81F3E" w:rsidRPr="00DA47DC" w:rsidRDefault="006F178F" w:rsidP="006F178F">
            <w:pPr>
              <w:jc w:val="center"/>
              <w:rPr>
                <w:rFonts w:asciiTheme="minorHAnsi" w:hAnsiTheme="minorHAnsi" w:cstheme="minorHAnsi"/>
                <w:sz w:val="20"/>
                <w:szCs w:val="20"/>
              </w:rPr>
            </w:pPr>
            <w:r w:rsidRPr="006F178F">
              <w:rPr>
                <w:rFonts w:asciiTheme="minorHAnsi" w:hAnsiTheme="minorHAnsi" w:cstheme="minorHAnsi"/>
                <w:sz w:val="20"/>
                <w:szCs w:val="20"/>
              </w:rPr>
              <w:t>D03-083</w:t>
            </w:r>
            <w:r>
              <w:rPr>
                <w:rFonts w:asciiTheme="minorHAnsi" w:hAnsiTheme="minorHAnsi" w:cstheme="minorHAnsi"/>
                <w:sz w:val="20"/>
                <w:szCs w:val="20"/>
              </w:rPr>
              <w:t xml:space="preserve">: </w:t>
            </w:r>
            <w:r w:rsidRPr="006F178F">
              <w:rPr>
                <w:rFonts w:asciiTheme="minorHAnsi" w:hAnsiTheme="minorHAnsi" w:cstheme="minorHAnsi"/>
                <w:sz w:val="20"/>
                <w:szCs w:val="20"/>
              </w:rPr>
              <w:t>H.E. Evap/Water-Cooled Pkg A/C  &gt;=65k</w:t>
            </w:r>
          </w:p>
        </w:tc>
      </w:tr>
    </w:tbl>
    <w:p w14:paraId="135CE7F9" w14:textId="77777777" w:rsidR="000968C6" w:rsidRPr="00072FEF" w:rsidRDefault="000968C6" w:rsidP="000968C6">
      <w:pPr>
        <w:pStyle w:val="Reminders"/>
        <w:rPr>
          <w:rFonts w:asciiTheme="minorHAnsi" w:hAnsiTheme="minorHAnsi" w:cstheme="minorHAnsi"/>
          <w:i w:val="0"/>
          <w:color w:val="auto"/>
          <w:sz w:val="22"/>
          <w:szCs w:val="22"/>
        </w:rPr>
      </w:pPr>
      <w:bookmarkStart w:id="15" w:name="_Toc214003087"/>
    </w:p>
    <w:p w14:paraId="135CE7FA" w14:textId="77777777" w:rsidR="000A1AD2" w:rsidRDefault="000A1AD2" w:rsidP="000968C6">
      <w:pPr>
        <w:pStyle w:val="Reminders"/>
        <w:rPr>
          <w:rFonts w:asciiTheme="minorHAnsi" w:hAnsiTheme="minorHAnsi" w:cstheme="minorHAnsi"/>
          <w:b/>
          <w:i w:val="0"/>
          <w:color w:val="auto"/>
          <w:sz w:val="22"/>
          <w:szCs w:val="22"/>
        </w:rPr>
      </w:pPr>
    </w:p>
    <w:p w14:paraId="135CE7FB" w14:textId="77777777"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14:paraId="135CE7FC" w14:textId="77777777"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009C2809">
        <w:rPr>
          <w:rFonts w:asciiTheme="minorHAnsi" w:hAnsiTheme="minorHAnsi" w:cstheme="minorHAnsi"/>
          <w:sz w:val="22"/>
          <w:szCs w:val="22"/>
        </w:rPr>
        <w:fldChar w:fldCharType="begin"/>
      </w:r>
      <w:r w:rsidR="009C2809">
        <w:rPr>
          <w:rFonts w:asciiTheme="minorHAnsi" w:hAnsiTheme="minorHAnsi" w:cstheme="minorHAnsi"/>
          <w:sz w:val="22"/>
          <w:szCs w:val="22"/>
        </w:rPr>
        <w:instrText xml:space="preserve"> REF _Ref377904128 \h </w:instrText>
      </w:r>
      <w:r w:rsidR="009C2809">
        <w:rPr>
          <w:rFonts w:asciiTheme="minorHAnsi" w:hAnsiTheme="minorHAnsi" w:cstheme="minorHAnsi"/>
          <w:sz w:val="22"/>
          <w:szCs w:val="22"/>
        </w:rPr>
      </w:r>
      <w:r w:rsidR="009C2809">
        <w:rPr>
          <w:rFonts w:asciiTheme="minorHAnsi" w:hAnsiTheme="minorHAnsi" w:cstheme="minorHAnsi"/>
          <w:sz w:val="22"/>
          <w:szCs w:val="22"/>
        </w:rPr>
        <w:fldChar w:fldCharType="separate"/>
      </w:r>
      <w:r w:rsidR="009C2809" w:rsidRPr="00697868">
        <w:rPr>
          <w:rFonts w:asciiTheme="minorHAnsi" w:hAnsiTheme="minorHAnsi" w:cstheme="minorHAnsi"/>
          <w:sz w:val="22"/>
          <w:szCs w:val="22"/>
        </w:rPr>
        <w:t xml:space="preserve">Table </w:t>
      </w:r>
      <w:r w:rsidR="009C2809">
        <w:rPr>
          <w:rFonts w:asciiTheme="minorHAnsi" w:hAnsiTheme="minorHAnsi" w:cstheme="minorHAnsi"/>
          <w:noProof/>
          <w:sz w:val="22"/>
          <w:szCs w:val="22"/>
        </w:rPr>
        <w:t>3</w:t>
      </w:r>
      <w:r w:rsidR="009C2809">
        <w:rPr>
          <w:rFonts w:asciiTheme="minorHAnsi" w:hAnsiTheme="minorHAnsi" w:cstheme="minorHAnsi"/>
          <w:sz w:val="22"/>
          <w:szCs w:val="22"/>
        </w:rPr>
        <w:fldChar w:fldCharType="end"/>
      </w:r>
      <w:r w:rsidR="009C2809">
        <w:rPr>
          <w:rFonts w:asciiTheme="minorHAnsi" w:hAnsiTheme="minorHAnsi" w:cstheme="minorHAnsi"/>
          <w:sz w:val="22"/>
          <w:szCs w:val="22"/>
        </w:rPr>
        <w:t xml:space="preserve"> </w:t>
      </w:r>
      <w:r w:rsidRPr="00697868">
        <w:rPr>
          <w:rFonts w:asciiTheme="minorHAnsi" w:hAnsiTheme="minorHAnsi" w:cstheme="minorHAnsi"/>
          <w:sz w:val="22"/>
          <w:szCs w:val="22"/>
        </w:rPr>
        <w:t>below.</w:t>
      </w:r>
      <w:r w:rsidR="009A2B23">
        <w:rPr>
          <w:rFonts w:asciiTheme="minorHAnsi" w:hAnsiTheme="minorHAnsi" w:cstheme="minorHAnsi"/>
          <w:sz w:val="22"/>
          <w:szCs w:val="22"/>
        </w:rPr>
        <w:t xml:space="preserve">  </w:t>
      </w:r>
    </w:p>
    <w:p w14:paraId="135CE7FD" w14:textId="77777777" w:rsidR="000968C6" w:rsidRPr="00697868" w:rsidRDefault="000968C6" w:rsidP="000968C6">
      <w:pPr>
        <w:rPr>
          <w:rFonts w:asciiTheme="minorHAnsi" w:hAnsiTheme="minorHAnsi" w:cstheme="minorHAnsi"/>
          <w:sz w:val="22"/>
          <w:szCs w:val="22"/>
        </w:rPr>
      </w:pPr>
    </w:p>
    <w:p w14:paraId="135CE7FE" w14:textId="77777777" w:rsidR="000968C6" w:rsidRPr="00697868" w:rsidRDefault="000968C6" w:rsidP="000968C6">
      <w:pPr>
        <w:pStyle w:val="Caption"/>
        <w:jc w:val="center"/>
        <w:rPr>
          <w:rFonts w:asciiTheme="minorHAnsi" w:hAnsiTheme="minorHAnsi" w:cstheme="minorHAnsi"/>
          <w:sz w:val="22"/>
          <w:szCs w:val="22"/>
        </w:rPr>
      </w:pPr>
      <w:bookmarkStart w:id="16"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4B613C">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6"/>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697868" w14:paraId="135CE805" w14:textId="77777777" w:rsidTr="004673EC">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14:paraId="135CE7FF"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075" w:type="pct"/>
            <w:vAlign w:val="center"/>
          </w:tcPr>
          <w:p w14:paraId="135CE800"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33" w:type="pct"/>
            <w:vAlign w:val="center"/>
          </w:tcPr>
          <w:p w14:paraId="135CE801"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23" w:type="pct"/>
            <w:vAlign w:val="center"/>
          </w:tcPr>
          <w:p w14:paraId="135CE802"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14:paraId="135CE803"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49" w:type="pct"/>
            <w:vAlign w:val="center"/>
          </w:tcPr>
          <w:p w14:paraId="135CE804"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4673EC" w:rsidRPr="00697868" w14:paraId="135CE80C" w14:textId="77777777" w:rsidTr="004673EC">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14:paraId="135CE806"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NonRes-sAll-mHVAC-DX-up</w:t>
            </w:r>
          </w:p>
        </w:tc>
        <w:tc>
          <w:tcPr>
            <w:tcW w:w="1075" w:type="pct"/>
            <w:vAlign w:val="center"/>
          </w:tcPr>
          <w:p w14:paraId="135CE807"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All package and split system AC &amp; HP replacements</w:t>
            </w:r>
          </w:p>
        </w:tc>
        <w:tc>
          <w:tcPr>
            <w:tcW w:w="833" w:type="pct"/>
            <w:vAlign w:val="center"/>
          </w:tcPr>
          <w:p w14:paraId="135CE808"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Com</w:t>
            </w:r>
          </w:p>
        </w:tc>
        <w:tc>
          <w:tcPr>
            <w:tcW w:w="1023" w:type="pct"/>
            <w:vAlign w:val="center"/>
          </w:tcPr>
          <w:p w14:paraId="135CE809"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Any</w:t>
            </w:r>
          </w:p>
        </w:tc>
        <w:tc>
          <w:tcPr>
            <w:tcW w:w="762" w:type="pct"/>
            <w:vAlign w:val="center"/>
          </w:tcPr>
          <w:p w14:paraId="135CE80A"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PreRebUp</w:t>
            </w:r>
          </w:p>
        </w:tc>
        <w:tc>
          <w:tcPr>
            <w:tcW w:w="449" w:type="pct"/>
            <w:vAlign w:val="center"/>
          </w:tcPr>
          <w:p w14:paraId="135CE80B" w14:textId="619AC2BB" w:rsidR="004673EC" w:rsidRDefault="00AE0D83" w:rsidP="004673EC">
            <w:pPr>
              <w:jc w:val="center"/>
              <w:rPr>
                <w:rFonts w:ascii="Calibri" w:hAnsi="Calibri" w:cs="Arial"/>
                <w:color w:val="000000"/>
                <w:sz w:val="20"/>
                <w:szCs w:val="20"/>
              </w:rPr>
            </w:pPr>
            <w:r>
              <w:rPr>
                <w:rFonts w:ascii="Calibri" w:hAnsi="Calibri" w:cs="Arial"/>
                <w:color w:val="000000"/>
                <w:sz w:val="20"/>
                <w:szCs w:val="20"/>
              </w:rPr>
              <w:t>0.7</w:t>
            </w:r>
            <w:r w:rsidR="004673EC">
              <w:rPr>
                <w:rFonts w:ascii="Calibri" w:hAnsi="Calibri" w:cs="Arial"/>
                <w:color w:val="000000"/>
                <w:sz w:val="20"/>
                <w:szCs w:val="20"/>
              </w:rPr>
              <w:t>5</w:t>
            </w:r>
          </w:p>
        </w:tc>
      </w:tr>
      <w:tr w:rsidR="00ED5724" w:rsidRPr="00697868" w14:paraId="135CE81A" w14:textId="77777777" w:rsidTr="004673EC">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14:paraId="135CE814" w14:textId="77777777" w:rsidR="00ED5724" w:rsidRPr="00ED5724" w:rsidRDefault="00ED5724" w:rsidP="004673EC">
            <w:pPr>
              <w:jc w:val="center"/>
              <w:rPr>
                <w:rFonts w:ascii="Calibri" w:hAnsi="Calibri" w:cs="Arial"/>
                <w:color w:val="000000"/>
                <w:sz w:val="20"/>
                <w:szCs w:val="20"/>
              </w:rPr>
            </w:pPr>
            <w:r w:rsidRPr="00ED5724">
              <w:rPr>
                <w:rFonts w:ascii="Calibri" w:hAnsi="Calibri" w:cs="Arial"/>
                <w:color w:val="000000"/>
                <w:sz w:val="20"/>
                <w:szCs w:val="20"/>
              </w:rPr>
              <w:t>Res-Default&gt;2</w:t>
            </w:r>
          </w:p>
        </w:tc>
        <w:tc>
          <w:tcPr>
            <w:tcW w:w="1075" w:type="pct"/>
            <w:vAlign w:val="center"/>
          </w:tcPr>
          <w:p w14:paraId="135CE815" w14:textId="77777777" w:rsidR="00ED5724" w:rsidRPr="00ED5724" w:rsidRDefault="00ED5724" w:rsidP="004673EC">
            <w:pPr>
              <w:jc w:val="center"/>
              <w:rPr>
                <w:rFonts w:ascii="Calibri" w:hAnsi="Calibri" w:cs="Arial"/>
                <w:color w:val="000000"/>
                <w:sz w:val="20"/>
                <w:szCs w:val="20"/>
              </w:rPr>
            </w:pPr>
            <w:r w:rsidRPr="00ED5724">
              <w:rPr>
                <w:rFonts w:ascii="Calibri" w:hAnsi="Calibri" w:cs="Arial"/>
                <w:color w:val="000000"/>
                <w:sz w:val="20"/>
                <w:szCs w:val="20"/>
              </w:rPr>
              <w:t>All other EEM with no evaluated NTGR; existing EEM with same delivery mechanism for more than 2 years</w:t>
            </w:r>
          </w:p>
        </w:tc>
        <w:tc>
          <w:tcPr>
            <w:tcW w:w="833" w:type="pct"/>
            <w:vAlign w:val="center"/>
          </w:tcPr>
          <w:p w14:paraId="135CE816" w14:textId="77777777" w:rsidR="00ED5724" w:rsidRDefault="00ED5724" w:rsidP="004673EC">
            <w:pPr>
              <w:jc w:val="center"/>
              <w:rPr>
                <w:rFonts w:ascii="Calibri" w:hAnsi="Calibri" w:cs="Arial"/>
                <w:color w:val="000000"/>
                <w:sz w:val="20"/>
                <w:szCs w:val="20"/>
              </w:rPr>
            </w:pPr>
            <w:r>
              <w:rPr>
                <w:rFonts w:ascii="Calibri" w:hAnsi="Calibri" w:cs="Arial"/>
                <w:color w:val="000000"/>
                <w:sz w:val="20"/>
                <w:szCs w:val="20"/>
              </w:rPr>
              <w:t>Res</w:t>
            </w:r>
          </w:p>
        </w:tc>
        <w:tc>
          <w:tcPr>
            <w:tcW w:w="1023" w:type="pct"/>
            <w:vAlign w:val="center"/>
          </w:tcPr>
          <w:p w14:paraId="135CE817" w14:textId="77777777" w:rsidR="00ED5724" w:rsidRDefault="00ED5724" w:rsidP="004673EC">
            <w:pPr>
              <w:jc w:val="center"/>
              <w:rPr>
                <w:rFonts w:ascii="Calibri" w:hAnsi="Calibri" w:cs="Arial"/>
                <w:color w:val="000000"/>
                <w:sz w:val="20"/>
                <w:szCs w:val="20"/>
              </w:rPr>
            </w:pPr>
            <w:r>
              <w:rPr>
                <w:rFonts w:ascii="Calibri" w:hAnsi="Calibri" w:cs="Arial"/>
                <w:color w:val="000000"/>
                <w:sz w:val="20"/>
                <w:szCs w:val="20"/>
              </w:rPr>
              <w:t>Any</w:t>
            </w:r>
          </w:p>
        </w:tc>
        <w:tc>
          <w:tcPr>
            <w:tcW w:w="762" w:type="pct"/>
            <w:vAlign w:val="center"/>
          </w:tcPr>
          <w:p w14:paraId="135CE818" w14:textId="77777777" w:rsidR="00ED5724" w:rsidRDefault="00ED5724" w:rsidP="004673EC">
            <w:pPr>
              <w:jc w:val="center"/>
              <w:rPr>
                <w:rFonts w:ascii="Calibri" w:hAnsi="Calibri" w:cs="Arial"/>
                <w:color w:val="000000"/>
                <w:sz w:val="20"/>
                <w:szCs w:val="20"/>
              </w:rPr>
            </w:pPr>
            <w:r>
              <w:rPr>
                <w:rFonts w:ascii="Calibri" w:hAnsi="Calibri" w:cs="Arial"/>
                <w:color w:val="000000"/>
                <w:sz w:val="20"/>
                <w:szCs w:val="20"/>
              </w:rPr>
              <w:t>Any</w:t>
            </w:r>
          </w:p>
        </w:tc>
        <w:tc>
          <w:tcPr>
            <w:tcW w:w="449" w:type="pct"/>
            <w:vAlign w:val="center"/>
          </w:tcPr>
          <w:p w14:paraId="135CE819" w14:textId="77777777" w:rsidR="00ED5724" w:rsidRDefault="00ED5724" w:rsidP="004673EC">
            <w:pPr>
              <w:jc w:val="center"/>
              <w:rPr>
                <w:rFonts w:ascii="Calibri" w:hAnsi="Calibri" w:cs="Arial"/>
                <w:color w:val="000000"/>
                <w:sz w:val="20"/>
                <w:szCs w:val="20"/>
              </w:rPr>
            </w:pPr>
            <w:r>
              <w:rPr>
                <w:rFonts w:ascii="Calibri" w:hAnsi="Calibri" w:cs="Arial"/>
                <w:color w:val="000000"/>
                <w:sz w:val="20"/>
                <w:szCs w:val="20"/>
              </w:rPr>
              <w:t>0.55</w:t>
            </w:r>
          </w:p>
        </w:tc>
      </w:tr>
    </w:tbl>
    <w:p w14:paraId="135CE81B" w14:textId="77777777"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14:paraId="135CE81C" w14:textId="77777777" w:rsidR="000968C6" w:rsidRDefault="000968C6" w:rsidP="000968C6">
      <w:pPr>
        <w:pStyle w:val="Reminders"/>
        <w:rPr>
          <w:rFonts w:asciiTheme="minorHAnsi" w:hAnsiTheme="minorHAnsi" w:cstheme="minorHAnsi"/>
          <w:i w:val="0"/>
          <w:color w:val="auto"/>
          <w:sz w:val="22"/>
          <w:szCs w:val="22"/>
        </w:rPr>
      </w:pPr>
    </w:p>
    <w:p w14:paraId="135CE81D" w14:textId="77777777" w:rsidR="004D44EF" w:rsidRDefault="004D44EF" w:rsidP="000968C6">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Note that for the direct install delivery mechanism, a distinction between hard to reach and non-hard to reach markets will be made on a project by project basis. This work paper shows the NTG associated with a hard to reach direct install delivery mechanism and the residential defaulted NTG value, where in fact, a measure offered through direct install and not hard to reach will receive a default NTG value.</w:t>
      </w:r>
    </w:p>
    <w:p w14:paraId="135CE81E" w14:textId="77777777" w:rsidR="004D44EF" w:rsidRPr="000968C6" w:rsidRDefault="004D44EF" w:rsidP="000968C6">
      <w:pPr>
        <w:pStyle w:val="Reminders"/>
        <w:rPr>
          <w:rFonts w:asciiTheme="minorHAnsi" w:hAnsiTheme="minorHAnsi" w:cstheme="minorHAnsi"/>
          <w:i w:val="0"/>
          <w:color w:val="auto"/>
          <w:sz w:val="22"/>
          <w:szCs w:val="22"/>
        </w:rPr>
      </w:pPr>
    </w:p>
    <w:p w14:paraId="135CE81F" w14:textId="77777777"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14:paraId="135CE820" w14:textId="77777777"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7F2641" w:rsidRPr="007F2641">
        <w:rPr>
          <w:rFonts w:asciiTheme="minorHAnsi" w:hAnsiTheme="minorHAnsi" w:cstheme="minorHAnsi"/>
          <w:i w:val="0"/>
          <w:color w:val="auto"/>
          <w:sz w:val="22"/>
          <w:szCs w:val="22"/>
        </w:rPr>
        <w:fldChar w:fldCharType="begin"/>
      </w:r>
      <w:r w:rsidR="007F2641" w:rsidRPr="007F2641">
        <w:rPr>
          <w:rFonts w:asciiTheme="minorHAnsi" w:hAnsiTheme="minorHAnsi" w:cstheme="minorHAnsi"/>
          <w:i w:val="0"/>
          <w:color w:val="auto"/>
          <w:sz w:val="22"/>
          <w:szCs w:val="22"/>
        </w:rPr>
        <w:instrText xml:space="preserve"> REF _Ref377965904 \h  \* MERGEFORMAT </w:instrText>
      </w:r>
      <w:r w:rsidR="007F2641" w:rsidRPr="007F2641">
        <w:rPr>
          <w:rFonts w:asciiTheme="minorHAnsi" w:hAnsiTheme="minorHAnsi" w:cstheme="minorHAnsi"/>
          <w:i w:val="0"/>
          <w:color w:val="auto"/>
          <w:sz w:val="22"/>
          <w:szCs w:val="22"/>
        </w:rPr>
      </w:r>
      <w:r w:rsidR="007F2641" w:rsidRPr="007F2641">
        <w:rPr>
          <w:rFonts w:asciiTheme="minorHAnsi" w:hAnsiTheme="minorHAnsi" w:cstheme="minorHAnsi"/>
          <w:i w:val="0"/>
          <w:color w:val="auto"/>
          <w:sz w:val="22"/>
          <w:szCs w:val="22"/>
        </w:rPr>
        <w:fldChar w:fldCharType="separate"/>
      </w:r>
      <w:r w:rsidR="007F2641" w:rsidRPr="007F2641">
        <w:rPr>
          <w:rFonts w:asciiTheme="minorHAnsi" w:hAnsiTheme="minorHAnsi" w:cstheme="minorHAnsi"/>
          <w:i w:val="0"/>
          <w:color w:val="auto"/>
          <w:sz w:val="22"/>
          <w:szCs w:val="22"/>
        </w:rPr>
        <w:t xml:space="preserve">Table </w:t>
      </w:r>
      <w:r w:rsidR="007F2641" w:rsidRPr="007F2641">
        <w:rPr>
          <w:rFonts w:asciiTheme="minorHAnsi" w:hAnsiTheme="minorHAnsi" w:cstheme="minorHAnsi"/>
          <w:i w:val="0"/>
          <w:noProof/>
          <w:color w:val="auto"/>
          <w:sz w:val="22"/>
          <w:szCs w:val="22"/>
        </w:rPr>
        <w:t>4</w:t>
      </w:r>
      <w:r w:rsidR="007F2641" w:rsidRPr="007F2641">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fldChar w:fldCharType="begin"/>
      </w:r>
      <w:r w:rsidR="006B4A48" w:rsidRPr="006B4A48">
        <w:rPr>
          <w:rFonts w:asciiTheme="minorHAnsi" w:hAnsiTheme="minorHAnsi" w:cstheme="minorHAnsi"/>
          <w:i w:val="0"/>
          <w:color w:val="auto"/>
          <w:sz w:val="22"/>
          <w:szCs w:val="22"/>
        </w:rPr>
        <w:instrText xml:space="preserve"> REF _Ref296591799 \h  \* MERGEFORMAT </w:instrText>
      </w:r>
      <w:r w:rsidR="006B4A48" w:rsidRPr="006B4A48">
        <w:rPr>
          <w:rFonts w:asciiTheme="minorHAnsi" w:hAnsiTheme="minorHAnsi" w:cstheme="minorHAnsi"/>
          <w:i w:val="0"/>
          <w:color w:val="auto"/>
          <w:sz w:val="22"/>
          <w:szCs w:val="22"/>
        </w:rPr>
      </w:r>
      <w:r w:rsidR="006B4A48" w:rsidRPr="006B4A48">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14:paraId="135CE821" w14:textId="77777777" w:rsidR="006B4A48" w:rsidRDefault="006B4A48" w:rsidP="000968C6">
      <w:pPr>
        <w:pStyle w:val="Reminders"/>
        <w:rPr>
          <w:rFonts w:asciiTheme="minorHAnsi" w:hAnsiTheme="minorHAnsi" w:cstheme="minorHAnsi"/>
          <w:i w:val="0"/>
          <w:color w:val="auto"/>
          <w:sz w:val="22"/>
          <w:szCs w:val="22"/>
        </w:rPr>
      </w:pPr>
    </w:p>
    <w:p w14:paraId="135CE822" w14:textId="77777777" w:rsidR="00240B74" w:rsidRPr="00240B74" w:rsidRDefault="00240B74" w:rsidP="00240B74">
      <w:pPr>
        <w:pStyle w:val="Caption"/>
        <w:jc w:val="center"/>
        <w:rPr>
          <w:rFonts w:asciiTheme="minorHAnsi" w:hAnsiTheme="minorHAnsi" w:cstheme="minorHAnsi"/>
          <w:sz w:val="22"/>
          <w:szCs w:val="22"/>
        </w:rPr>
      </w:pPr>
      <w:bookmarkStart w:id="17"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4B613C">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7"/>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14:paraId="135CE829" w14:textId="77777777"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14:paraId="135CE823" w14:textId="77777777"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14:paraId="135CE824"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14:paraId="135CE825"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14:paraId="135CE826"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14:paraId="135CE827"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14:paraId="135CE828" w14:textId="77777777"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4673EC" w:rsidRPr="00697868" w14:paraId="135CE830" w14:textId="77777777" w:rsidTr="004673EC">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14:paraId="135CE82A"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Res-AC-SCE</w:t>
            </w:r>
          </w:p>
        </w:tc>
        <w:tc>
          <w:tcPr>
            <w:tcW w:w="1010" w:type="pct"/>
            <w:vAlign w:val="center"/>
          </w:tcPr>
          <w:p w14:paraId="135CE82B"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Res AC Replacement; Annual Installation Rate</w:t>
            </w:r>
          </w:p>
        </w:tc>
        <w:tc>
          <w:tcPr>
            <w:tcW w:w="769" w:type="pct"/>
            <w:vAlign w:val="center"/>
          </w:tcPr>
          <w:p w14:paraId="135CE82C"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Res</w:t>
            </w:r>
          </w:p>
        </w:tc>
        <w:tc>
          <w:tcPr>
            <w:tcW w:w="958" w:type="pct"/>
            <w:vAlign w:val="center"/>
          </w:tcPr>
          <w:p w14:paraId="135CE82D"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Any</w:t>
            </w:r>
          </w:p>
        </w:tc>
        <w:tc>
          <w:tcPr>
            <w:tcW w:w="762" w:type="pct"/>
            <w:vAlign w:val="center"/>
          </w:tcPr>
          <w:p w14:paraId="135CE82E"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NonUpStrm</w:t>
            </w:r>
          </w:p>
        </w:tc>
        <w:tc>
          <w:tcPr>
            <w:tcW w:w="707" w:type="pct"/>
            <w:vAlign w:val="center"/>
          </w:tcPr>
          <w:p w14:paraId="135CE82F"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1</w:t>
            </w:r>
          </w:p>
        </w:tc>
      </w:tr>
      <w:tr w:rsidR="004673EC" w:rsidRPr="00697868" w14:paraId="135CE837" w14:textId="77777777" w:rsidTr="004673EC">
        <w:trPr>
          <w:cnfStyle w:val="000000010000" w:firstRow="0" w:lastRow="0" w:firstColumn="0" w:lastColumn="0" w:oddVBand="0" w:evenVBand="0" w:oddHBand="0" w:evenHBand="1" w:firstRowFirstColumn="0" w:firstRowLastColumn="0" w:lastRowFirstColumn="0" w:lastRowLastColumn="0"/>
          <w:jc w:val="center"/>
        </w:trPr>
        <w:tc>
          <w:tcPr>
            <w:tcW w:w="793" w:type="pct"/>
            <w:vAlign w:val="center"/>
          </w:tcPr>
          <w:p w14:paraId="135CE831"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Def-GSIA</w:t>
            </w:r>
          </w:p>
        </w:tc>
        <w:tc>
          <w:tcPr>
            <w:tcW w:w="1010" w:type="pct"/>
            <w:vAlign w:val="center"/>
          </w:tcPr>
          <w:p w14:paraId="135CE832"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Default GSIA values</w:t>
            </w:r>
          </w:p>
        </w:tc>
        <w:tc>
          <w:tcPr>
            <w:tcW w:w="769" w:type="pct"/>
            <w:vAlign w:val="center"/>
          </w:tcPr>
          <w:p w14:paraId="135CE833"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Any</w:t>
            </w:r>
          </w:p>
        </w:tc>
        <w:tc>
          <w:tcPr>
            <w:tcW w:w="958" w:type="pct"/>
            <w:vAlign w:val="center"/>
          </w:tcPr>
          <w:p w14:paraId="135CE834"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Any</w:t>
            </w:r>
          </w:p>
        </w:tc>
        <w:tc>
          <w:tcPr>
            <w:tcW w:w="762" w:type="pct"/>
            <w:vAlign w:val="center"/>
          </w:tcPr>
          <w:p w14:paraId="135CE835"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Any</w:t>
            </w:r>
          </w:p>
        </w:tc>
        <w:tc>
          <w:tcPr>
            <w:tcW w:w="707" w:type="pct"/>
            <w:vAlign w:val="center"/>
          </w:tcPr>
          <w:p w14:paraId="135CE836" w14:textId="77777777" w:rsidR="004673EC" w:rsidRDefault="004673EC" w:rsidP="004673EC">
            <w:pPr>
              <w:jc w:val="center"/>
              <w:rPr>
                <w:rFonts w:ascii="Calibri" w:hAnsi="Calibri" w:cs="Arial"/>
                <w:color w:val="000000"/>
                <w:sz w:val="20"/>
                <w:szCs w:val="20"/>
              </w:rPr>
            </w:pPr>
            <w:r>
              <w:rPr>
                <w:rFonts w:ascii="Calibri" w:hAnsi="Calibri" w:cs="Arial"/>
                <w:color w:val="000000"/>
                <w:sz w:val="20"/>
                <w:szCs w:val="20"/>
              </w:rPr>
              <w:t>1</w:t>
            </w:r>
          </w:p>
        </w:tc>
      </w:tr>
    </w:tbl>
    <w:p w14:paraId="135CE838" w14:textId="77777777" w:rsidR="000968C6" w:rsidRDefault="000968C6" w:rsidP="000968C6">
      <w:pPr>
        <w:pStyle w:val="Reminders"/>
        <w:rPr>
          <w:rFonts w:asciiTheme="minorHAnsi" w:hAnsiTheme="minorHAnsi" w:cstheme="minorHAnsi"/>
          <w:b/>
          <w:i w:val="0"/>
          <w:color w:val="auto"/>
          <w:sz w:val="22"/>
          <w:szCs w:val="22"/>
        </w:rPr>
      </w:pPr>
    </w:p>
    <w:p w14:paraId="135CE839" w14:textId="77777777" w:rsidR="006B4A48" w:rsidRDefault="006B4A48" w:rsidP="000968C6">
      <w:pPr>
        <w:pStyle w:val="Reminders"/>
        <w:rPr>
          <w:rFonts w:asciiTheme="minorHAnsi" w:hAnsiTheme="minorHAnsi" w:cstheme="minorHAnsi"/>
          <w:b/>
          <w:i w:val="0"/>
          <w:color w:val="auto"/>
          <w:sz w:val="22"/>
          <w:szCs w:val="22"/>
        </w:rPr>
      </w:pPr>
    </w:p>
    <w:p w14:paraId="135CE83A" w14:textId="77777777"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14:paraId="135CE83B" w14:textId="77777777"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Pr>
          <w:rFonts w:asciiTheme="minorHAnsi" w:hAnsiTheme="minorHAnsi" w:cstheme="minorHAnsi"/>
          <w:i w:val="0"/>
          <w:color w:val="auto"/>
          <w:sz w:val="22"/>
          <w:szCs w:val="22"/>
        </w:rPr>
        <w:t>.</w:t>
      </w:r>
    </w:p>
    <w:p w14:paraId="135CE83C" w14:textId="77777777" w:rsidR="00F96CA0" w:rsidRDefault="00F96CA0" w:rsidP="000968C6">
      <w:pPr>
        <w:pStyle w:val="Reminders"/>
        <w:rPr>
          <w:rFonts w:asciiTheme="minorHAnsi" w:hAnsiTheme="minorHAnsi" w:cstheme="minorHAnsi"/>
          <w:b/>
          <w:i w:val="0"/>
          <w:color w:val="auto"/>
          <w:sz w:val="22"/>
          <w:szCs w:val="22"/>
        </w:rPr>
      </w:pPr>
    </w:p>
    <w:p w14:paraId="135CE83D" w14:textId="77777777"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14:paraId="135CE83E" w14:textId="77777777" w:rsidR="009A2B23" w:rsidRDefault="00240B74" w:rsidP="00F96CA0">
      <w:pPr>
        <w:pStyle w:val="Reminders"/>
        <w:rPr>
          <w:rFonts w:asciiTheme="minorHAnsi" w:hAnsiTheme="minorHAnsi" w:cstheme="minorHAnsi"/>
          <w:sz w:val="22"/>
          <w:szCs w:val="22"/>
        </w:rPr>
      </w:pPr>
      <w:r w:rsidRPr="00240B74">
        <w:rPr>
          <w:rFonts w:asciiTheme="minorHAnsi" w:hAnsiTheme="minorHAnsi" w:cstheme="minorHAnsi"/>
          <w:i w:val="0"/>
          <w:color w:val="auto"/>
          <w:sz w:val="22"/>
          <w:szCs w:val="22"/>
        </w:rPr>
        <w:lastRenderedPageBreak/>
        <w:t xml:space="preserve">To support the development of the ED ex ante tables, select fields from the </w:t>
      </w:r>
      <w:r w:rsidR="00F96CA0" w:rsidRPr="00240B74">
        <w:rPr>
          <w:rFonts w:asciiTheme="minorHAnsi" w:hAnsiTheme="minorHAnsi" w:cstheme="minorHAnsi"/>
          <w:i w:val="0"/>
          <w:color w:val="auto"/>
          <w:sz w:val="22"/>
          <w:szCs w:val="22"/>
        </w:rPr>
        <w:t>ex-ante</w:t>
      </w:r>
      <w:r w:rsidRPr="00240B74">
        <w:rPr>
          <w:rFonts w:asciiTheme="minorHAnsi" w:hAnsiTheme="minorHAnsi" w:cstheme="minorHAnsi"/>
          <w:i w:val="0"/>
          <w:color w:val="auto"/>
          <w:sz w:val="22"/>
          <w:szCs w:val="22"/>
        </w:rPr>
        <w:t xml:space="preserve"> database will be identified in the workpaper. For a full set of values associated with the measures in the workpaper refer the Excel calculation template. </w:t>
      </w:r>
    </w:p>
    <w:p w14:paraId="135CE83F" w14:textId="77777777" w:rsidR="009A2B23" w:rsidRDefault="009A2B23" w:rsidP="00240B74">
      <w:pPr>
        <w:pStyle w:val="Caption"/>
        <w:jc w:val="center"/>
        <w:rPr>
          <w:rFonts w:asciiTheme="minorHAnsi" w:hAnsiTheme="minorHAnsi" w:cstheme="minorHAnsi"/>
          <w:sz w:val="22"/>
          <w:szCs w:val="22"/>
        </w:rPr>
      </w:pPr>
    </w:p>
    <w:p w14:paraId="135CE840" w14:textId="77777777"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F05D32">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14:paraId="135CE843" w14:textId="77777777"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14:paraId="135CE841"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14:paraId="135CE842"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14:paraId="135CE846"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135CE844"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Measue Case UseCategory</w:t>
            </w:r>
          </w:p>
        </w:tc>
        <w:tc>
          <w:tcPr>
            <w:tcW w:w="6030" w:type="dxa"/>
          </w:tcPr>
          <w:p w14:paraId="135CE845" w14:textId="77777777" w:rsidR="00240B74" w:rsidRPr="00240B74" w:rsidRDefault="004002F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40B74" w:rsidRPr="00240B74" w14:paraId="135CE849"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135CE847"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14:paraId="135CE848" w14:textId="77777777" w:rsidR="00240B74" w:rsidRPr="00240B74" w:rsidRDefault="004002F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Space Cooling</w:t>
            </w:r>
          </w:p>
        </w:tc>
      </w:tr>
      <w:tr w:rsidR="00240B74" w:rsidRPr="00240B74" w14:paraId="135CE84C"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135CE84A"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14:paraId="135CE84B" w14:textId="77777777" w:rsidR="00360418" w:rsidRPr="00240B74" w:rsidRDefault="00360418" w:rsidP="00360418">
            <w:pPr>
              <w:pStyle w:val="Reminders"/>
              <w:rPr>
                <w:rFonts w:asciiTheme="minorHAnsi" w:hAnsiTheme="minorHAnsi" w:cstheme="minorHAnsi"/>
                <w:i w:val="0"/>
                <w:color w:val="auto"/>
                <w:sz w:val="20"/>
                <w:szCs w:val="22"/>
              </w:rPr>
            </w:pPr>
            <w:r w:rsidRPr="000F336E">
              <w:rPr>
                <w:rFonts w:asciiTheme="minorHAnsi" w:hAnsiTheme="minorHAnsi" w:cstheme="minorHAnsi"/>
                <w:i w:val="0"/>
                <w:color w:val="auto"/>
                <w:sz w:val="20"/>
                <w:szCs w:val="22"/>
              </w:rPr>
              <w:t>dX AC Equipment</w:t>
            </w:r>
          </w:p>
        </w:tc>
      </w:tr>
      <w:tr w:rsidR="00240B74" w:rsidRPr="00240B74" w14:paraId="135CE850"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135CE84D"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14:paraId="135CE84E" w14:textId="77777777" w:rsidR="00360418" w:rsidRDefault="00360418" w:rsidP="00360418">
            <w:pPr>
              <w:pStyle w:val="Reminders"/>
              <w:rPr>
                <w:rFonts w:asciiTheme="minorHAnsi" w:hAnsiTheme="minorHAnsi" w:cstheme="minorHAnsi"/>
                <w:i w:val="0"/>
                <w:color w:val="auto"/>
                <w:sz w:val="20"/>
                <w:szCs w:val="22"/>
              </w:rPr>
            </w:pPr>
            <w:r w:rsidRPr="00360418">
              <w:rPr>
                <w:rFonts w:asciiTheme="minorHAnsi" w:hAnsiTheme="minorHAnsi" w:cstheme="minorHAnsi"/>
                <w:i w:val="0"/>
                <w:color w:val="auto"/>
                <w:sz w:val="20"/>
                <w:szCs w:val="22"/>
              </w:rPr>
              <w:t>SEER Rated Package Rooftop AC</w:t>
            </w:r>
            <w:r>
              <w:rPr>
                <w:rFonts w:asciiTheme="minorHAnsi" w:hAnsiTheme="minorHAnsi" w:cstheme="minorHAnsi"/>
                <w:i w:val="0"/>
                <w:color w:val="auto"/>
                <w:sz w:val="20"/>
                <w:szCs w:val="22"/>
              </w:rPr>
              <w:t xml:space="preserve"> (</w:t>
            </w:r>
            <w:r w:rsidRPr="00360418">
              <w:rPr>
                <w:rFonts w:asciiTheme="minorHAnsi" w:hAnsiTheme="minorHAnsi" w:cstheme="minorHAnsi"/>
                <w:i w:val="0"/>
                <w:color w:val="auto"/>
                <w:sz w:val="20"/>
                <w:szCs w:val="22"/>
              </w:rPr>
              <w:t>&lt;65k</w:t>
            </w:r>
            <w:r>
              <w:rPr>
                <w:rFonts w:asciiTheme="minorHAnsi" w:hAnsiTheme="minorHAnsi" w:cstheme="minorHAnsi"/>
                <w:i w:val="0"/>
                <w:color w:val="auto"/>
                <w:sz w:val="20"/>
                <w:szCs w:val="22"/>
              </w:rPr>
              <w:t>)</w:t>
            </w:r>
          </w:p>
          <w:p w14:paraId="135CE84F" w14:textId="77777777" w:rsidR="00240B74" w:rsidRPr="00240B74" w:rsidRDefault="00360418" w:rsidP="00360418">
            <w:pPr>
              <w:pStyle w:val="Reminders"/>
              <w:rPr>
                <w:rFonts w:asciiTheme="minorHAnsi" w:hAnsiTheme="minorHAnsi" w:cstheme="minorHAnsi"/>
                <w:i w:val="0"/>
                <w:color w:val="auto"/>
                <w:sz w:val="20"/>
                <w:szCs w:val="22"/>
              </w:rPr>
            </w:pPr>
            <w:r w:rsidRPr="00360418">
              <w:rPr>
                <w:rFonts w:asciiTheme="minorHAnsi" w:hAnsiTheme="minorHAnsi" w:cstheme="minorHAnsi"/>
                <w:i w:val="0"/>
                <w:color w:val="auto"/>
                <w:sz w:val="20"/>
                <w:szCs w:val="22"/>
              </w:rPr>
              <w:t>EER Rated Package Rooftop AC</w:t>
            </w:r>
            <w:r>
              <w:rPr>
                <w:rFonts w:asciiTheme="minorHAnsi" w:hAnsiTheme="minorHAnsi" w:cstheme="minorHAnsi"/>
                <w:i w:val="0"/>
                <w:color w:val="auto"/>
                <w:sz w:val="20"/>
                <w:szCs w:val="22"/>
              </w:rPr>
              <w:t xml:space="preserve"> (≥</w:t>
            </w:r>
            <w:r w:rsidRPr="00360418">
              <w:rPr>
                <w:rFonts w:asciiTheme="minorHAnsi" w:hAnsiTheme="minorHAnsi" w:cstheme="minorHAnsi"/>
                <w:i w:val="0"/>
                <w:color w:val="auto"/>
                <w:sz w:val="20"/>
                <w:szCs w:val="22"/>
              </w:rPr>
              <w:t>65k</w:t>
            </w:r>
            <w:r>
              <w:rPr>
                <w:rFonts w:asciiTheme="minorHAnsi" w:hAnsiTheme="minorHAnsi" w:cstheme="minorHAnsi"/>
                <w:i w:val="0"/>
                <w:color w:val="auto"/>
                <w:sz w:val="20"/>
                <w:szCs w:val="22"/>
              </w:rPr>
              <w:t>)</w:t>
            </w:r>
          </w:p>
        </w:tc>
      </w:tr>
      <w:tr w:rsidR="004002FE" w:rsidRPr="00240B74" w14:paraId="135CE853"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135CE851" w14:textId="77777777" w:rsidR="004002FE" w:rsidRPr="00240B74" w:rsidRDefault="004002FE"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14:paraId="135CE852" w14:textId="77777777" w:rsidR="004002FE" w:rsidRPr="00240B74" w:rsidRDefault="000F336E" w:rsidP="00956EC5">
            <w:pPr>
              <w:pStyle w:val="Reminders"/>
              <w:rPr>
                <w:rFonts w:asciiTheme="minorHAnsi" w:hAnsiTheme="minorHAnsi" w:cstheme="minorHAnsi"/>
                <w:i w:val="0"/>
                <w:color w:val="auto"/>
                <w:sz w:val="20"/>
                <w:szCs w:val="22"/>
              </w:rPr>
            </w:pPr>
            <w:r w:rsidRPr="000F336E">
              <w:rPr>
                <w:rFonts w:asciiTheme="minorHAnsi" w:hAnsiTheme="minorHAnsi" w:cstheme="minorHAnsi"/>
                <w:i w:val="0"/>
                <w:color w:val="auto"/>
                <w:sz w:val="20"/>
                <w:szCs w:val="22"/>
              </w:rPr>
              <w:t>dX AC Equipment</w:t>
            </w:r>
          </w:p>
        </w:tc>
      </w:tr>
      <w:tr w:rsidR="004002FE" w:rsidRPr="00240B74" w14:paraId="135CE857"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135CE854" w14:textId="77777777" w:rsidR="004002FE" w:rsidRPr="00240B74" w:rsidRDefault="004002FE"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14:paraId="135CE855" w14:textId="77777777" w:rsidR="00360418" w:rsidRDefault="00360418" w:rsidP="00360418">
            <w:pPr>
              <w:pStyle w:val="Reminders"/>
              <w:rPr>
                <w:rFonts w:asciiTheme="minorHAnsi" w:hAnsiTheme="minorHAnsi" w:cstheme="minorHAnsi"/>
                <w:i w:val="0"/>
                <w:color w:val="auto"/>
                <w:sz w:val="20"/>
                <w:szCs w:val="22"/>
              </w:rPr>
            </w:pPr>
            <w:r w:rsidRPr="00360418">
              <w:rPr>
                <w:rFonts w:asciiTheme="minorHAnsi" w:hAnsiTheme="minorHAnsi" w:cstheme="minorHAnsi"/>
                <w:i w:val="0"/>
                <w:color w:val="auto"/>
                <w:sz w:val="20"/>
                <w:szCs w:val="22"/>
              </w:rPr>
              <w:t>SEER Rated Package Rooftop AC</w:t>
            </w:r>
            <w:r>
              <w:rPr>
                <w:rFonts w:asciiTheme="minorHAnsi" w:hAnsiTheme="minorHAnsi" w:cstheme="minorHAnsi"/>
                <w:i w:val="0"/>
                <w:color w:val="auto"/>
                <w:sz w:val="20"/>
                <w:szCs w:val="22"/>
              </w:rPr>
              <w:t xml:space="preserve"> (</w:t>
            </w:r>
            <w:r w:rsidRPr="00360418">
              <w:rPr>
                <w:rFonts w:asciiTheme="minorHAnsi" w:hAnsiTheme="minorHAnsi" w:cstheme="minorHAnsi"/>
                <w:i w:val="0"/>
                <w:color w:val="auto"/>
                <w:sz w:val="20"/>
                <w:szCs w:val="22"/>
              </w:rPr>
              <w:t>&lt;65k</w:t>
            </w:r>
            <w:r>
              <w:rPr>
                <w:rFonts w:asciiTheme="minorHAnsi" w:hAnsiTheme="minorHAnsi" w:cstheme="minorHAnsi"/>
                <w:i w:val="0"/>
                <w:color w:val="auto"/>
                <w:sz w:val="20"/>
                <w:szCs w:val="22"/>
              </w:rPr>
              <w:t>)</w:t>
            </w:r>
          </w:p>
          <w:p w14:paraId="135CE856" w14:textId="77777777" w:rsidR="004002FE" w:rsidRPr="00240B74" w:rsidRDefault="00360418" w:rsidP="00360418">
            <w:pPr>
              <w:pStyle w:val="Reminders"/>
              <w:rPr>
                <w:rFonts w:asciiTheme="minorHAnsi" w:hAnsiTheme="minorHAnsi" w:cstheme="minorHAnsi"/>
                <w:i w:val="0"/>
                <w:color w:val="auto"/>
                <w:sz w:val="20"/>
                <w:szCs w:val="22"/>
              </w:rPr>
            </w:pPr>
            <w:r w:rsidRPr="00360418">
              <w:rPr>
                <w:rFonts w:asciiTheme="minorHAnsi" w:hAnsiTheme="minorHAnsi" w:cstheme="minorHAnsi"/>
                <w:i w:val="0"/>
                <w:color w:val="auto"/>
                <w:sz w:val="20"/>
                <w:szCs w:val="22"/>
              </w:rPr>
              <w:t>EER Rated Package Rooftop AC</w:t>
            </w:r>
            <w:r>
              <w:rPr>
                <w:rFonts w:asciiTheme="minorHAnsi" w:hAnsiTheme="minorHAnsi" w:cstheme="minorHAnsi"/>
                <w:i w:val="0"/>
                <w:color w:val="auto"/>
                <w:sz w:val="20"/>
                <w:szCs w:val="22"/>
              </w:rPr>
              <w:t xml:space="preserve"> (≥</w:t>
            </w:r>
            <w:r w:rsidRPr="00360418">
              <w:rPr>
                <w:rFonts w:asciiTheme="minorHAnsi" w:hAnsiTheme="minorHAnsi" w:cstheme="minorHAnsi"/>
                <w:i w:val="0"/>
                <w:color w:val="auto"/>
                <w:sz w:val="20"/>
                <w:szCs w:val="22"/>
              </w:rPr>
              <w:t>65k</w:t>
            </w:r>
            <w:r>
              <w:rPr>
                <w:rFonts w:asciiTheme="minorHAnsi" w:hAnsiTheme="minorHAnsi" w:cstheme="minorHAnsi"/>
                <w:i w:val="0"/>
                <w:color w:val="auto"/>
                <w:sz w:val="20"/>
                <w:szCs w:val="22"/>
              </w:rPr>
              <w:t>)</w:t>
            </w:r>
          </w:p>
        </w:tc>
      </w:tr>
    </w:tbl>
    <w:p w14:paraId="135CE858" w14:textId="77777777" w:rsidR="00240B74" w:rsidRPr="00240B74" w:rsidRDefault="00240B74" w:rsidP="000968C6">
      <w:pPr>
        <w:pStyle w:val="Reminders"/>
        <w:rPr>
          <w:rFonts w:asciiTheme="minorHAnsi" w:hAnsiTheme="minorHAnsi" w:cstheme="minorHAnsi"/>
          <w:i w:val="0"/>
          <w:color w:val="auto"/>
          <w:sz w:val="22"/>
          <w:szCs w:val="22"/>
        </w:rPr>
      </w:pPr>
    </w:p>
    <w:p w14:paraId="135CE859" w14:textId="77777777"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5"/>
    </w:p>
    <w:p w14:paraId="135CE85A" w14:textId="77777777" w:rsidR="001B12E8" w:rsidRDefault="001B12E8" w:rsidP="00E16609">
      <w:pPr>
        <w:pStyle w:val="Reminders"/>
        <w:rPr>
          <w:rFonts w:asciiTheme="minorHAnsi" w:hAnsiTheme="minorHAnsi" w:cstheme="minorHAnsi"/>
          <w:i w:val="0"/>
          <w:color w:val="auto"/>
          <w:sz w:val="22"/>
          <w:szCs w:val="22"/>
        </w:rPr>
      </w:pPr>
      <w:r w:rsidRPr="001B12E8">
        <w:rPr>
          <w:rFonts w:asciiTheme="minorHAnsi" w:hAnsiTheme="minorHAnsi" w:cstheme="minorHAnsi"/>
          <w:i w:val="0"/>
          <w:color w:val="auto"/>
          <w:sz w:val="22"/>
          <w:szCs w:val="22"/>
        </w:rPr>
        <w:t>The 2013 Title 24 [3</w:t>
      </w:r>
      <w:r>
        <w:rPr>
          <w:rFonts w:asciiTheme="minorHAnsi" w:hAnsiTheme="minorHAnsi" w:cstheme="minorHAnsi"/>
          <w:i w:val="0"/>
          <w:color w:val="auto"/>
          <w:sz w:val="22"/>
          <w:szCs w:val="22"/>
        </w:rPr>
        <w:t>55]</w:t>
      </w:r>
      <w:r w:rsidR="007C28D0">
        <w:rPr>
          <w:rFonts w:asciiTheme="minorHAnsi" w:hAnsiTheme="minorHAnsi" w:cstheme="minorHAnsi"/>
          <w:i w:val="0"/>
          <w:color w:val="auto"/>
          <w:sz w:val="22"/>
          <w:szCs w:val="22"/>
        </w:rPr>
        <w:t>, effective July 1</w:t>
      </w:r>
      <w:r w:rsidR="007C28D0" w:rsidRPr="007C28D0">
        <w:rPr>
          <w:rFonts w:asciiTheme="minorHAnsi" w:hAnsiTheme="minorHAnsi" w:cstheme="minorHAnsi"/>
          <w:i w:val="0"/>
          <w:color w:val="auto"/>
          <w:sz w:val="22"/>
          <w:szCs w:val="22"/>
          <w:vertAlign w:val="superscript"/>
        </w:rPr>
        <w:t>st</w:t>
      </w:r>
      <w:r w:rsidR="007C28D0">
        <w:rPr>
          <w:rFonts w:asciiTheme="minorHAnsi" w:hAnsiTheme="minorHAnsi" w:cstheme="minorHAnsi"/>
          <w:i w:val="0"/>
          <w:color w:val="auto"/>
          <w:sz w:val="22"/>
          <w:szCs w:val="22"/>
        </w:rPr>
        <w:t xml:space="preserve"> of 2014</w:t>
      </w:r>
      <w:r>
        <w:rPr>
          <w:rFonts w:asciiTheme="minorHAnsi" w:hAnsiTheme="minorHAnsi" w:cstheme="minorHAnsi"/>
          <w:i w:val="0"/>
          <w:color w:val="auto"/>
          <w:sz w:val="22"/>
          <w:szCs w:val="22"/>
        </w:rPr>
        <w:t xml:space="preserve"> sets the efficiency </w:t>
      </w:r>
      <w:r w:rsidR="007C28D0">
        <w:rPr>
          <w:rFonts w:asciiTheme="minorHAnsi" w:hAnsiTheme="minorHAnsi" w:cstheme="minorHAnsi"/>
          <w:i w:val="0"/>
          <w:color w:val="auto"/>
          <w:sz w:val="22"/>
          <w:szCs w:val="22"/>
        </w:rPr>
        <w:t>of</w:t>
      </w:r>
      <w:r>
        <w:rPr>
          <w:rFonts w:asciiTheme="minorHAnsi" w:hAnsiTheme="minorHAnsi" w:cstheme="minorHAnsi"/>
          <w:i w:val="0"/>
          <w:color w:val="auto"/>
          <w:sz w:val="22"/>
          <w:szCs w:val="22"/>
        </w:rPr>
        <w:t xml:space="preserve"> evaporatively cooled air conditioners as follows:</w:t>
      </w:r>
    </w:p>
    <w:p w14:paraId="135CE85B" w14:textId="77777777" w:rsidR="001B12E8" w:rsidRDefault="001B12E8" w:rsidP="00E16609">
      <w:pPr>
        <w:pStyle w:val="Reminders"/>
        <w:rPr>
          <w:rFonts w:asciiTheme="minorHAnsi" w:hAnsiTheme="minorHAnsi" w:cstheme="minorHAnsi"/>
          <w:i w:val="0"/>
          <w:color w:val="auto"/>
          <w:sz w:val="22"/>
          <w:szCs w:val="22"/>
        </w:rPr>
      </w:pPr>
    </w:p>
    <w:p w14:paraId="135CE85C" w14:textId="77777777" w:rsidR="007C28D0" w:rsidRPr="007C28D0" w:rsidRDefault="007C28D0" w:rsidP="007C28D0">
      <w:pPr>
        <w:pStyle w:val="Caption"/>
        <w:keepNext/>
        <w:jc w:val="center"/>
        <w:rPr>
          <w:rFonts w:asciiTheme="minorHAnsi" w:hAnsiTheme="minorHAnsi"/>
          <w:sz w:val="22"/>
          <w:szCs w:val="22"/>
        </w:rPr>
      </w:pPr>
      <w:r w:rsidRPr="007C28D0">
        <w:rPr>
          <w:rFonts w:asciiTheme="minorHAnsi" w:hAnsiTheme="minorHAnsi"/>
          <w:sz w:val="22"/>
          <w:szCs w:val="22"/>
        </w:rPr>
        <w:t xml:space="preserve">Table </w:t>
      </w:r>
      <w:r w:rsidRPr="007C28D0">
        <w:rPr>
          <w:rFonts w:asciiTheme="minorHAnsi" w:hAnsiTheme="minorHAnsi"/>
          <w:sz w:val="22"/>
          <w:szCs w:val="22"/>
        </w:rPr>
        <w:fldChar w:fldCharType="begin"/>
      </w:r>
      <w:r w:rsidRPr="007C28D0">
        <w:rPr>
          <w:rFonts w:asciiTheme="minorHAnsi" w:hAnsiTheme="minorHAnsi"/>
          <w:sz w:val="22"/>
          <w:szCs w:val="22"/>
        </w:rPr>
        <w:instrText xml:space="preserve"> SEQ Table \* ARABIC </w:instrText>
      </w:r>
      <w:r w:rsidRPr="007C28D0">
        <w:rPr>
          <w:rFonts w:asciiTheme="minorHAnsi" w:hAnsiTheme="minorHAnsi"/>
          <w:sz w:val="22"/>
          <w:szCs w:val="22"/>
        </w:rPr>
        <w:fldChar w:fldCharType="separate"/>
      </w:r>
      <w:r w:rsidR="004B613C">
        <w:rPr>
          <w:rFonts w:asciiTheme="minorHAnsi" w:hAnsiTheme="minorHAnsi"/>
          <w:noProof/>
          <w:sz w:val="22"/>
          <w:szCs w:val="22"/>
        </w:rPr>
        <w:t>6</w:t>
      </w:r>
      <w:r w:rsidRPr="007C28D0">
        <w:rPr>
          <w:rFonts w:asciiTheme="minorHAnsi" w:hAnsiTheme="minorHAnsi"/>
          <w:sz w:val="22"/>
          <w:szCs w:val="22"/>
        </w:rPr>
        <w:fldChar w:fldCharType="end"/>
      </w:r>
      <w:r>
        <w:rPr>
          <w:rFonts w:asciiTheme="minorHAnsi" w:hAnsiTheme="minorHAnsi"/>
          <w:sz w:val="22"/>
          <w:szCs w:val="22"/>
        </w:rPr>
        <w:t xml:space="preserve"> 2013 Title 24 Code</w:t>
      </w:r>
    </w:p>
    <w:tbl>
      <w:tblPr>
        <w:tblStyle w:val="TableContemporary"/>
        <w:tblW w:w="0" w:type="auto"/>
        <w:jc w:val="center"/>
        <w:tblInd w:w="-1305" w:type="dxa"/>
        <w:tblLook w:val="04A0" w:firstRow="1" w:lastRow="0" w:firstColumn="1" w:lastColumn="0" w:noHBand="0" w:noVBand="1"/>
      </w:tblPr>
      <w:tblGrid>
        <w:gridCol w:w="2070"/>
        <w:gridCol w:w="3060"/>
        <w:gridCol w:w="1494"/>
        <w:gridCol w:w="1701"/>
      </w:tblGrid>
      <w:tr w:rsidR="001B12E8" w:rsidRPr="00240B74" w14:paraId="135CE861" w14:textId="77777777" w:rsidTr="001B12E8">
        <w:trPr>
          <w:cnfStyle w:val="100000000000" w:firstRow="1" w:lastRow="0" w:firstColumn="0" w:lastColumn="0" w:oddVBand="0" w:evenVBand="0" w:oddHBand="0" w:evenHBand="0" w:firstRowFirstColumn="0" w:firstRowLastColumn="0" w:lastRowFirstColumn="0" w:lastRowLastColumn="0"/>
          <w:jc w:val="center"/>
        </w:trPr>
        <w:tc>
          <w:tcPr>
            <w:tcW w:w="2070" w:type="dxa"/>
          </w:tcPr>
          <w:p w14:paraId="135CE85D" w14:textId="77777777" w:rsidR="001B12E8" w:rsidRPr="00240B74" w:rsidRDefault="001B12E8" w:rsidP="00072FEF">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Equipment Type</w:t>
            </w:r>
          </w:p>
        </w:tc>
        <w:tc>
          <w:tcPr>
            <w:tcW w:w="3060" w:type="dxa"/>
          </w:tcPr>
          <w:p w14:paraId="135CE85E" w14:textId="77777777" w:rsidR="001B12E8" w:rsidRPr="00240B74" w:rsidRDefault="001B12E8" w:rsidP="00072FEF">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Size Category</w:t>
            </w:r>
          </w:p>
        </w:tc>
        <w:tc>
          <w:tcPr>
            <w:tcW w:w="1494" w:type="dxa"/>
          </w:tcPr>
          <w:p w14:paraId="135CE85F" w14:textId="77777777" w:rsidR="001B12E8" w:rsidRPr="00240B74" w:rsidRDefault="001B12E8" w:rsidP="00072FEF">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Efficiency</w:t>
            </w:r>
          </w:p>
        </w:tc>
        <w:tc>
          <w:tcPr>
            <w:tcW w:w="1701" w:type="dxa"/>
          </w:tcPr>
          <w:p w14:paraId="135CE860" w14:textId="77777777" w:rsidR="001B12E8" w:rsidRPr="00240B74" w:rsidRDefault="001B12E8" w:rsidP="00072FEF">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Test Procedure</w:t>
            </w:r>
          </w:p>
        </w:tc>
      </w:tr>
      <w:tr w:rsidR="003D0881" w:rsidRPr="00240B74" w14:paraId="135CE868" w14:textId="77777777" w:rsidTr="00A85FF0">
        <w:trPr>
          <w:cnfStyle w:val="000000100000" w:firstRow="0" w:lastRow="0" w:firstColumn="0" w:lastColumn="0" w:oddVBand="0" w:evenVBand="0" w:oddHBand="1" w:evenHBand="0" w:firstRowFirstColumn="0" w:firstRowLastColumn="0" w:lastRowFirstColumn="0" w:lastRowLastColumn="0"/>
          <w:jc w:val="center"/>
        </w:trPr>
        <w:tc>
          <w:tcPr>
            <w:tcW w:w="2070" w:type="dxa"/>
            <w:vMerge w:val="restart"/>
            <w:vAlign w:val="center"/>
          </w:tcPr>
          <w:p w14:paraId="135CE862" w14:textId="77777777" w:rsidR="003D0881" w:rsidRDefault="003D0881" w:rsidP="00797D18">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Air Conditioners, water cooled</w:t>
            </w:r>
          </w:p>
        </w:tc>
        <w:tc>
          <w:tcPr>
            <w:tcW w:w="3060" w:type="dxa"/>
            <w:vAlign w:val="center"/>
          </w:tcPr>
          <w:p w14:paraId="135CE863" w14:textId="77777777" w:rsidR="003D0881"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65,000 Btu/h and</w:t>
            </w:r>
          </w:p>
          <w:p w14:paraId="135CE864" w14:textId="77777777" w:rsidR="003D0881" w:rsidRPr="00240B74"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135,000 Btu/h</w:t>
            </w:r>
          </w:p>
        </w:tc>
        <w:tc>
          <w:tcPr>
            <w:tcW w:w="1494" w:type="dxa"/>
            <w:vAlign w:val="center"/>
          </w:tcPr>
          <w:p w14:paraId="135CE865"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 EER*</w:t>
            </w:r>
          </w:p>
          <w:p w14:paraId="135CE866"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12.3 IEER*</w:t>
            </w:r>
          </w:p>
        </w:tc>
        <w:tc>
          <w:tcPr>
            <w:tcW w:w="1701" w:type="dxa"/>
            <w:vAlign w:val="center"/>
          </w:tcPr>
          <w:p w14:paraId="135CE867" w14:textId="77777777" w:rsidR="003D0881" w:rsidRPr="00240B74" w:rsidRDefault="003D0881" w:rsidP="008E60BC">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3D0881" w:rsidRPr="00240B74" w14:paraId="135CE86F" w14:textId="77777777" w:rsidTr="00A85FF0">
        <w:trPr>
          <w:cnfStyle w:val="000000010000" w:firstRow="0" w:lastRow="0" w:firstColumn="0" w:lastColumn="0" w:oddVBand="0" w:evenVBand="0" w:oddHBand="0" w:evenHBand="1" w:firstRowFirstColumn="0" w:firstRowLastColumn="0" w:lastRowFirstColumn="0" w:lastRowLastColumn="0"/>
          <w:jc w:val="center"/>
        </w:trPr>
        <w:tc>
          <w:tcPr>
            <w:tcW w:w="2070" w:type="dxa"/>
            <w:vMerge/>
            <w:vAlign w:val="center"/>
          </w:tcPr>
          <w:p w14:paraId="135CE869" w14:textId="77777777" w:rsidR="003D0881" w:rsidRDefault="003D0881" w:rsidP="00A85FF0">
            <w:pPr>
              <w:pStyle w:val="Reminders"/>
              <w:jc w:val="center"/>
              <w:rPr>
                <w:rFonts w:asciiTheme="minorHAnsi" w:hAnsiTheme="minorHAnsi" w:cstheme="minorHAnsi"/>
                <w:i w:val="0"/>
                <w:color w:val="auto"/>
                <w:sz w:val="20"/>
                <w:szCs w:val="22"/>
              </w:rPr>
            </w:pPr>
          </w:p>
        </w:tc>
        <w:tc>
          <w:tcPr>
            <w:tcW w:w="3060" w:type="dxa"/>
            <w:vAlign w:val="center"/>
          </w:tcPr>
          <w:p w14:paraId="135CE86A" w14:textId="77777777" w:rsidR="003D0881"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135,000 Btu/h and</w:t>
            </w:r>
          </w:p>
          <w:p w14:paraId="135CE86B" w14:textId="77777777" w:rsidR="003D0881" w:rsidRPr="00240B74"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240,000 Btu/h</w:t>
            </w:r>
          </w:p>
        </w:tc>
        <w:tc>
          <w:tcPr>
            <w:tcW w:w="1494" w:type="dxa"/>
            <w:vAlign w:val="center"/>
          </w:tcPr>
          <w:p w14:paraId="135CE86C"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12.5 EER*</w:t>
            </w:r>
          </w:p>
          <w:p w14:paraId="135CE86D"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12.5 IEER*</w:t>
            </w:r>
          </w:p>
        </w:tc>
        <w:tc>
          <w:tcPr>
            <w:tcW w:w="1701" w:type="dxa"/>
            <w:vAlign w:val="center"/>
          </w:tcPr>
          <w:p w14:paraId="135CE86E" w14:textId="77777777" w:rsidR="003D0881" w:rsidRPr="00240B74" w:rsidRDefault="003D0881" w:rsidP="008E60BC">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3D0881" w:rsidRPr="00240B74" w14:paraId="135CE876" w14:textId="77777777" w:rsidTr="00A85FF0">
        <w:trPr>
          <w:cnfStyle w:val="000000100000" w:firstRow="0" w:lastRow="0" w:firstColumn="0" w:lastColumn="0" w:oddVBand="0" w:evenVBand="0" w:oddHBand="1" w:evenHBand="0" w:firstRowFirstColumn="0" w:firstRowLastColumn="0" w:lastRowFirstColumn="0" w:lastRowLastColumn="0"/>
          <w:jc w:val="center"/>
        </w:trPr>
        <w:tc>
          <w:tcPr>
            <w:tcW w:w="2070" w:type="dxa"/>
            <w:vMerge/>
            <w:vAlign w:val="center"/>
          </w:tcPr>
          <w:p w14:paraId="135CE870" w14:textId="77777777" w:rsidR="003D0881" w:rsidRDefault="003D0881" w:rsidP="00A85FF0">
            <w:pPr>
              <w:pStyle w:val="Reminders"/>
              <w:jc w:val="center"/>
              <w:rPr>
                <w:rFonts w:asciiTheme="minorHAnsi" w:hAnsiTheme="minorHAnsi" w:cstheme="minorHAnsi"/>
                <w:i w:val="0"/>
                <w:color w:val="auto"/>
                <w:sz w:val="20"/>
                <w:szCs w:val="22"/>
              </w:rPr>
            </w:pPr>
          </w:p>
        </w:tc>
        <w:tc>
          <w:tcPr>
            <w:tcW w:w="3060" w:type="dxa"/>
            <w:vAlign w:val="center"/>
          </w:tcPr>
          <w:p w14:paraId="135CE871" w14:textId="77777777" w:rsidR="003D0881"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240,000 Btu/h and</w:t>
            </w:r>
          </w:p>
          <w:p w14:paraId="135CE872" w14:textId="77777777" w:rsidR="003D0881" w:rsidRPr="00240B74"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760,000 Btu/h</w:t>
            </w:r>
          </w:p>
        </w:tc>
        <w:tc>
          <w:tcPr>
            <w:tcW w:w="1494" w:type="dxa"/>
            <w:vAlign w:val="center"/>
          </w:tcPr>
          <w:p w14:paraId="135CE873"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12.4 EER*</w:t>
            </w:r>
          </w:p>
          <w:p w14:paraId="135CE874" w14:textId="77777777" w:rsidR="003D0881" w:rsidRDefault="003D0881" w:rsidP="003D0881">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12.6 IEER*</w:t>
            </w:r>
          </w:p>
        </w:tc>
        <w:tc>
          <w:tcPr>
            <w:tcW w:w="1701" w:type="dxa"/>
            <w:vAlign w:val="center"/>
          </w:tcPr>
          <w:p w14:paraId="135CE875" w14:textId="77777777" w:rsidR="003D0881" w:rsidRPr="00240B74" w:rsidRDefault="003D0881" w:rsidP="008E60BC">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3D0881" w:rsidRPr="00240B74" w14:paraId="135CE87C" w14:textId="77777777" w:rsidTr="00A85FF0">
        <w:trPr>
          <w:cnfStyle w:val="000000010000" w:firstRow="0" w:lastRow="0" w:firstColumn="0" w:lastColumn="0" w:oddVBand="0" w:evenVBand="0" w:oddHBand="0" w:evenHBand="1" w:firstRowFirstColumn="0" w:firstRowLastColumn="0" w:lastRowFirstColumn="0" w:lastRowLastColumn="0"/>
          <w:jc w:val="center"/>
        </w:trPr>
        <w:tc>
          <w:tcPr>
            <w:tcW w:w="2070" w:type="dxa"/>
            <w:vMerge/>
            <w:vAlign w:val="center"/>
          </w:tcPr>
          <w:p w14:paraId="135CE877" w14:textId="77777777" w:rsidR="003D0881" w:rsidRDefault="003D0881" w:rsidP="00A85FF0">
            <w:pPr>
              <w:pStyle w:val="Reminders"/>
              <w:jc w:val="center"/>
              <w:rPr>
                <w:rFonts w:asciiTheme="minorHAnsi" w:hAnsiTheme="minorHAnsi" w:cstheme="minorHAnsi"/>
                <w:i w:val="0"/>
                <w:color w:val="auto"/>
                <w:sz w:val="20"/>
                <w:szCs w:val="22"/>
              </w:rPr>
            </w:pPr>
          </w:p>
        </w:tc>
        <w:tc>
          <w:tcPr>
            <w:tcW w:w="3060" w:type="dxa"/>
            <w:vAlign w:val="center"/>
          </w:tcPr>
          <w:p w14:paraId="135CE878" w14:textId="77777777" w:rsidR="003D0881" w:rsidRPr="00240B74" w:rsidRDefault="003D0881" w:rsidP="008E60BC">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760,000 Btu/h</w:t>
            </w:r>
          </w:p>
        </w:tc>
        <w:tc>
          <w:tcPr>
            <w:tcW w:w="1494" w:type="dxa"/>
            <w:vAlign w:val="center"/>
          </w:tcPr>
          <w:p w14:paraId="135CE879"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12.2 EER*</w:t>
            </w:r>
          </w:p>
          <w:p w14:paraId="135CE87A" w14:textId="77777777" w:rsidR="003D0881" w:rsidRDefault="003D0881"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12.4 IEER*</w:t>
            </w:r>
          </w:p>
        </w:tc>
        <w:tc>
          <w:tcPr>
            <w:tcW w:w="1701" w:type="dxa"/>
            <w:vAlign w:val="center"/>
          </w:tcPr>
          <w:p w14:paraId="135CE87B" w14:textId="77777777" w:rsidR="003D0881" w:rsidRPr="00240B74" w:rsidRDefault="003D0881" w:rsidP="008E60BC">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1B12E8" w:rsidRPr="00240B74" w14:paraId="135CE883" w14:textId="77777777" w:rsidTr="00A85FF0">
        <w:trPr>
          <w:cnfStyle w:val="000000100000" w:firstRow="0" w:lastRow="0" w:firstColumn="0" w:lastColumn="0" w:oddVBand="0" w:evenVBand="0" w:oddHBand="1" w:evenHBand="0" w:firstRowFirstColumn="0" w:firstRowLastColumn="0" w:lastRowFirstColumn="0" w:lastRowLastColumn="0"/>
          <w:jc w:val="center"/>
        </w:trPr>
        <w:tc>
          <w:tcPr>
            <w:tcW w:w="2070" w:type="dxa"/>
            <w:vMerge w:val="restart"/>
            <w:vAlign w:val="center"/>
          </w:tcPr>
          <w:p w14:paraId="135CE87D"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Air Conditioners, evaporatively cooled</w:t>
            </w:r>
          </w:p>
        </w:tc>
        <w:tc>
          <w:tcPr>
            <w:tcW w:w="3060" w:type="dxa"/>
            <w:vAlign w:val="center"/>
          </w:tcPr>
          <w:p w14:paraId="135CE87E"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65,000 Btu/h and</w:t>
            </w:r>
          </w:p>
          <w:p w14:paraId="135CE87F" w14:textId="77777777" w:rsidR="001B12E8" w:rsidRPr="00240B74" w:rsidRDefault="007C28D0"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135,000 Btu/h</w:t>
            </w:r>
          </w:p>
        </w:tc>
        <w:tc>
          <w:tcPr>
            <w:tcW w:w="1494" w:type="dxa"/>
            <w:vAlign w:val="center"/>
          </w:tcPr>
          <w:p w14:paraId="135CE880"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 EER*</w:t>
            </w:r>
          </w:p>
          <w:p w14:paraId="135CE881"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12.3 IEER*</w:t>
            </w:r>
          </w:p>
        </w:tc>
        <w:tc>
          <w:tcPr>
            <w:tcW w:w="1701" w:type="dxa"/>
            <w:vAlign w:val="center"/>
          </w:tcPr>
          <w:p w14:paraId="135CE882" w14:textId="77777777" w:rsidR="001B12E8" w:rsidRPr="00240B74" w:rsidRDefault="00A85FF0" w:rsidP="00A85FF0">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1B12E8" w:rsidRPr="00240B74" w14:paraId="135CE88A" w14:textId="77777777" w:rsidTr="00A85FF0">
        <w:trPr>
          <w:cnfStyle w:val="000000010000" w:firstRow="0" w:lastRow="0" w:firstColumn="0" w:lastColumn="0" w:oddVBand="0" w:evenVBand="0" w:oddHBand="0" w:evenHBand="1" w:firstRowFirstColumn="0" w:firstRowLastColumn="0" w:lastRowFirstColumn="0" w:lastRowLastColumn="0"/>
          <w:jc w:val="center"/>
        </w:trPr>
        <w:tc>
          <w:tcPr>
            <w:tcW w:w="2070" w:type="dxa"/>
            <w:vMerge/>
            <w:vAlign w:val="center"/>
          </w:tcPr>
          <w:p w14:paraId="135CE884" w14:textId="77777777" w:rsidR="001B12E8" w:rsidRPr="00240B74" w:rsidRDefault="001B12E8" w:rsidP="00A85FF0">
            <w:pPr>
              <w:pStyle w:val="Reminders"/>
              <w:jc w:val="center"/>
              <w:rPr>
                <w:rFonts w:asciiTheme="minorHAnsi" w:hAnsiTheme="minorHAnsi" w:cstheme="minorHAnsi"/>
                <w:i w:val="0"/>
                <w:color w:val="auto"/>
                <w:sz w:val="20"/>
                <w:szCs w:val="22"/>
              </w:rPr>
            </w:pPr>
          </w:p>
        </w:tc>
        <w:tc>
          <w:tcPr>
            <w:tcW w:w="3060" w:type="dxa"/>
            <w:vAlign w:val="center"/>
          </w:tcPr>
          <w:p w14:paraId="135CE885"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135,000 Btu/h and</w:t>
            </w:r>
          </w:p>
          <w:p w14:paraId="135CE886"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240</w:t>
            </w:r>
            <w:r w:rsidR="007C28D0">
              <w:rPr>
                <w:rFonts w:asciiTheme="minorHAnsi" w:hAnsiTheme="minorHAnsi" w:cstheme="minorHAnsi"/>
                <w:i w:val="0"/>
                <w:color w:val="auto"/>
                <w:sz w:val="20"/>
                <w:szCs w:val="22"/>
              </w:rPr>
              <w:t>,000 Btu/h</w:t>
            </w:r>
          </w:p>
        </w:tc>
        <w:tc>
          <w:tcPr>
            <w:tcW w:w="1494" w:type="dxa"/>
            <w:vAlign w:val="center"/>
          </w:tcPr>
          <w:p w14:paraId="135CE887"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12.0 EER*</w:t>
            </w:r>
          </w:p>
          <w:p w14:paraId="135CE888"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12.2 IEER*</w:t>
            </w:r>
          </w:p>
        </w:tc>
        <w:tc>
          <w:tcPr>
            <w:tcW w:w="1701" w:type="dxa"/>
            <w:vAlign w:val="center"/>
          </w:tcPr>
          <w:p w14:paraId="135CE889" w14:textId="77777777" w:rsidR="001B12E8" w:rsidRPr="00240B74" w:rsidRDefault="00A85FF0" w:rsidP="00A85FF0">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1B12E8" w:rsidRPr="00240B74" w14:paraId="135CE891" w14:textId="77777777" w:rsidTr="00A85FF0">
        <w:trPr>
          <w:cnfStyle w:val="000000100000" w:firstRow="0" w:lastRow="0" w:firstColumn="0" w:lastColumn="0" w:oddVBand="0" w:evenVBand="0" w:oddHBand="1" w:evenHBand="0" w:firstRowFirstColumn="0" w:firstRowLastColumn="0" w:lastRowFirstColumn="0" w:lastRowLastColumn="0"/>
          <w:jc w:val="center"/>
        </w:trPr>
        <w:tc>
          <w:tcPr>
            <w:tcW w:w="2070" w:type="dxa"/>
            <w:vMerge/>
            <w:vAlign w:val="center"/>
          </w:tcPr>
          <w:p w14:paraId="135CE88B" w14:textId="77777777" w:rsidR="001B12E8" w:rsidRPr="00240B74" w:rsidRDefault="001B12E8" w:rsidP="00A85FF0">
            <w:pPr>
              <w:pStyle w:val="Reminders"/>
              <w:jc w:val="center"/>
              <w:rPr>
                <w:rFonts w:asciiTheme="minorHAnsi" w:hAnsiTheme="minorHAnsi" w:cstheme="minorHAnsi"/>
                <w:i w:val="0"/>
                <w:color w:val="auto"/>
                <w:sz w:val="20"/>
                <w:szCs w:val="22"/>
              </w:rPr>
            </w:pPr>
          </w:p>
        </w:tc>
        <w:tc>
          <w:tcPr>
            <w:tcW w:w="3060" w:type="dxa"/>
            <w:vAlign w:val="center"/>
          </w:tcPr>
          <w:p w14:paraId="135CE88C"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240,000 Btu/h and</w:t>
            </w:r>
          </w:p>
          <w:p w14:paraId="135CE88D"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760</w:t>
            </w:r>
            <w:r w:rsidR="007C28D0">
              <w:rPr>
                <w:rFonts w:asciiTheme="minorHAnsi" w:hAnsiTheme="minorHAnsi" w:cstheme="minorHAnsi"/>
                <w:i w:val="0"/>
                <w:color w:val="auto"/>
                <w:sz w:val="20"/>
                <w:szCs w:val="22"/>
              </w:rPr>
              <w:t>,000 Btu/h</w:t>
            </w:r>
          </w:p>
        </w:tc>
        <w:tc>
          <w:tcPr>
            <w:tcW w:w="1494" w:type="dxa"/>
            <w:vAlign w:val="center"/>
          </w:tcPr>
          <w:p w14:paraId="135CE88E"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11.9 EER*</w:t>
            </w:r>
          </w:p>
          <w:p w14:paraId="135CE88F"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 IEER*</w:t>
            </w:r>
          </w:p>
        </w:tc>
        <w:tc>
          <w:tcPr>
            <w:tcW w:w="1701" w:type="dxa"/>
            <w:vAlign w:val="center"/>
          </w:tcPr>
          <w:p w14:paraId="135CE890" w14:textId="77777777" w:rsidR="001B12E8" w:rsidRPr="00240B74" w:rsidRDefault="00A85FF0" w:rsidP="00A85FF0">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r w:rsidR="001B12E8" w:rsidRPr="00240B74" w14:paraId="135CE897" w14:textId="77777777" w:rsidTr="00A85FF0">
        <w:trPr>
          <w:cnfStyle w:val="000000010000" w:firstRow="0" w:lastRow="0" w:firstColumn="0" w:lastColumn="0" w:oddVBand="0" w:evenVBand="0" w:oddHBand="0" w:evenHBand="1" w:firstRowFirstColumn="0" w:firstRowLastColumn="0" w:lastRowFirstColumn="0" w:lastRowLastColumn="0"/>
          <w:jc w:val="center"/>
        </w:trPr>
        <w:tc>
          <w:tcPr>
            <w:tcW w:w="2070" w:type="dxa"/>
            <w:vMerge/>
            <w:vAlign w:val="center"/>
          </w:tcPr>
          <w:p w14:paraId="135CE892" w14:textId="77777777" w:rsidR="001B12E8" w:rsidRPr="00240B74" w:rsidRDefault="001B12E8" w:rsidP="00A85FF0">
            <w:pPr>
              <w:pStyle w:val="Reminders"/>
              <w:jc w:val="center"/>
              <w:rPr>
                <w:rFonts w:asciiTheme="minorHAnsi" w:hAnsiTheme="minorHAnsi" w:cstheme="minorHAnsi"/>
                <w:i w:val="0"/>
                <w:color w:val="auto"/>
                <w:sz w:val="20"/>
                <w:szCs w:val="22"/>
              </w:rPr>
            </w:pPr>
          </w:p>
        </w:tc>
        <w:tc>
          <w:tcPr>
            <w:tcW w:w="3060" w:type="dxa"/>
            <w:vAlign w:val="center"/>
          </w:tcPr>
          <w:p w14:paraId="135CE893" w14:textId="77777777" w:rsidR="001B12E8" w:rsidRPr="00240B74" w:rsidRDefault="001B12E8" w:rsidP="007C28D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760,000 Btu/h</w:t>
            </w:r>
          </w:p>
        </w:tc>
        <w:tc>
          <w:tcPr>
            <w:tcW w:w="1494" w:type="dxa"/>
            <w:vAlign w:val="center"/>
          </w:tcPr>
          <w:p w14:paraId="135CE894" w14:textId="77777777" w:rsidR="001B12E8"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11.7 EER*</w:t>
            </w:r>
          </w:p>
          <w:p w14:paraId="135CE895" w14:textId="77777777" w:rsidR="001B12E8" w:rsidRPr="00240B74" w:rsidRDefault="001B12E8" w:rsidP="00A85F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11.9 IEER*</w:t>
            </w:r>
          </w:p>
        </w:tc>
        <w:tc>
          <w:tcPr>
            <w:tcW w:w="1701" w:type="dxa"/>
            <w:vAlign w:val="center"/>
          </w:tcPr>
          <w:p w14:paraId="135CE896" w14:textId="77777777" w:rsidR="001B12E8" w:rsidRPr="00240B74" w:rsidRDefault="00A85FF0" w:rsidP="00A85FF0">
            <w:pPr>
              <w:pStyle w:val="Reminders"/>
              <w:jc w:val="center"/>
              <w:rPr>
                <w:rFonts w:asciiTheme="minorHAnsi" w:hAnsiTheme="minorHAnsi" w:cstheme="minorHAnsi"/>
                <w:i w:val="0"/>
                <w:color w:val="auto"/>
                <w:sz w:val="20"/>
                <w:szCs w:val="22"/>
              </w:rPr>
            </w:pPr>
            <w:r w:rsidRPr="00A85FF0">
              <w:rPr>
                <w:rFonts w:asciiTheme="minorHAnsi" w:hAnsiTheme="minorHAnsi" w:cstheme="minorHAnsi"/>
                <w:i w:val="0"/>
                <w:color w:val="auto"/>
                <w:sz w:val="20"/>
                <w:szCs w:val="22"/>
              </w:rPr>
              <w:t>ANSI/AHRI 340/360</w:t>
            </w:r>
          </w:p>
        </w:tc>
      </w:tr>
    </w:tbl>
    <w:p w14:paraId="135CE898" w14:textId="77777777" w:rsidR="001B12E8" w:rsidRPr="001F0A90" w:rsidRDefault="001B12E8" w:rsidP="00A85FF0">
      <w:pPr>
        <w:pStyle w:val="Reminders"/>
        <w:ind w:left="720"/>
        <w:rPr>
          <w:rFonts w:asciiTheme="minorHAnsi" w:hAnsiTheme="minorHAnsi" w:cstheme="minorHAnsi"/>
          <w:i w:val="0"/>
          <w:color w:val="auto"/>
          <w:sz w:val="18"/>
          <w:szCs w:val="18"/>
        </w:rPr>
      </w:pPr>
      <w:r w:rsidRPr="001F0A90">
        <w:rPr>
          <w:rFonts w:asciiTheme="minorHAnsi" w:hAnsiTheme="minorHAnsi" w:cstheme="minorHAnsi"/>
          <w:i w:val="0"/>
          <w:color w:val="auto"/>
          <w:sz w:val="18"/>
          <w:szCs w:val="18"/>
        </w:rPr>
        <w:t>*</w:t>
      </w:r>
      <w:r w:rsidR="00A85FF0" w:rsidRPr="001F0A90">
        <w:rPr>
          <w:rFonts w:asciiTheme="minorHAnsi" w:hAnsiTheme="minorHAnsi" w:cstheme="minorHAnsi"/>
          <w:i w:val="0"/>
          <w:color w:val="auto"/>
          <w:sz w:val="18"/>
          <w:szCs w:val="18"/>
        </w:rPr>
        <w:t xml:space="preserve">Deduct 0.2 from the required EERs and IEERs for units with a heating section other than electric resistance heat. </w:t>
      </w:r>
      <w:r w:rsidR="00A85FF0" w:rsidRPr="001F0A90">
        <w:rPr>
          <w:rFonts w:asciiTheme="minorHAnsi" w:hAnsiTheme="minorHAnsi" w:cstheme="minorHAnsi"/>
          <w:i w:val="0"/>
          <w:color w:val="auto"/>
          <w:sz w:val="18"/>
          <w:szCs w:val="18"/>
        </w:rPr>
        <w:cr/>
      </w:r>
    </w:p>
    <w:p w14:paraId="135CE899" w14:textId="77777777" w:rsidR="001B12E8" w:rsidRDefault="001B12E8" w:rsidP="00E16609">
      <w:pPr>
        <w:pStyle w:val="Reminders"/>
        <w:rPr>
          <w:rFonts w:asciiTheme="minorHAnsi" w:hAnsiTheme="minorHAnsi" w:cstheme="minorHAnsi"/>
          <w:i w:val="0"/>
          <w:color w:val="auto"/>
          <w:sz w:val="22"/>
          <w:szCs w:val="22"/>
        </w:rPr>
      </w:pPr>
      <w:r w:rsidRPr="001B12E8">
        <w:rPr>
          <w:rFonts w:asciiTheme="minorHAnsi" w:hAnsiTheme="minorHAnsi" w:cstheme="minorHAnsi"/>
          <w:i w:val="0"/>
          <w:color w:val="auto"/>
          <w:sz w:val="22"/>
          <w:szCs w:val="22"/>
        </w:rPr>
        <w:lastRenderedPageBreak/>
        <w:t>The 201</w:t>
      </w:r>
      <w:r w:rsidR="002209DE">
        <w:rPr>
          <w:rFonts w:asciiTheme="minorHAnsi" w:hAnsiTheme="minorHAnsi" w:cstheme="minorHAnsi"/>
          <w:i w:val="0"/>
          <w:color w:val="auto"/>
          <w:sz w:val="22"/>
          <w:szCs w:val="22"/>
        </w:rPr>
        <w:t>4</w:t>
      </w:r>
      <w:r w:rsidRPr="001B12E8">
        <w:rPr>
          <w:rFonts w:asciiTheme="minorHAnsi" w:hAnsiTheme="minorHAnsi" w:cstheme="minorHAnsi"/>
          <w:i w:val="0"/>
          <w:color w:val="auto"/>
          <w:sz w:val="22"/>
          <w:szCs w:val="22"/>
        </w:rPr>
        <w:t xml:space="preserve"> Title 20 [</w:t>
      </w:r>
      <w:r w:rsidR="002209DE">
        <w:rPr>
          <w:rFonts w:asciiTheme="minorHAnsi" w:hAnsiTheme="minorHAnsi" w:cstheme="minorHAnsi"/>
          <w:i w:val="0"/>
          <w:color w:val="auto"/>
          <w:sz w:val="22"/>
          <w:szCs w:val="22"/>
        </w:rPr>
        <w:t>422</w:t>
      </w:r>
      <w:r w:rsidRPr="001B12E8">
        <w:rPr>
          <w:rFonts w:asciiTheme="minorHAnsi" w:hAnsiTheme="minorHAnsi" w:cstheme="minorHAnsi"/>
          <w:i w:val="0"/>
          <w:color w:val="auto"/>
          <w:sz w:val="22"/>
          <w:szCs w:val="22"/>
        </w:rPr>
        <w:t>] Appliance Efficiency Standards</w:t>
      </w:r>
      <w:r w:rsidR="007C28D0">
        <w:rPr>
          <w:rFonts w:asciiTheme="minorHAnsi" w:hAnsiTheme="minorHAnsi" w:cstheme="minorHAnsi"/>
          <w:i w:val="0"/>
          <w:color w:val="auto"/>
          <w:sz w:val="22"/>
          <w:szCs w:val="22"/>
        </w:rPr>
        <w:t xml:space="preserve"> provides the following efficiency for evaporatively cooled air conditioners:</w:t>
      </w:r>
    </w:p>
    <w:p w14:paraId="135CE89A" w14:textId="77777777" w:rsidR="009A2B23" w:rsidRDefault="009A2B23" w:rsidP="004B613C">
      <w:pPr>
        <w:pStyle w:val="Caption"/>
        <w:jc w:val="center"/>
        <w:rPr>
          <w:rFonts w:asciiTheme="minorHAnsi" w:hAnsiTheme="minorHAnsi"/>
          <w:sz w:val="22"/>
          <w:szCs w:val="22"/>
        </w:rPr>
      </w:pPr>
    </w:p>
    <w:p w14:paraId="135CE89B" w14:textId="77777777" w:rsidR="009A2B23" w:rsidRDefault="009A2B23" w:rsidP="004B613C">
      <w:pPr>
        <w:pStyle w:val="Caption"/>
        <w:jc w:val="center"/>
        <w:rPr>
          <w:rFonts w:asciiTheme="minorHAnsi" w:hAnsiTheme="minorHAnsi"/>
          <w:sz w:val="22"/>
          <w:szCs w:val="22"/>
        </w:rPr>
      </w:pPr>
    </w:p>
    <w:p w14:paraId="135CE89C" w14:textId="77777777" w:rsidR="004B613C" w:rsidRDefault="004B613C" w:rsidP="004B613C">
      <w:pPr>
        <w:pStyle w:val="Caption"/>
        <w:jc w:val="center"/>
        <w:rPr>
          <w:rFonts w:asciiTheme="minorHAnsi" w:hAnsiTheme="minorHAnsi"/>
          <w:sz w:val="22"/>
        </w:rPr>
      </w:pPr>
      <w:r w:rsidRPr="004B613C">
        <w:rPr>
          <w:rFonts w:asciiTheme="minorHAnsi" w:hAnsiTheme="minorHAnsi"/>
          <w:sz w:val="22"/>
          <w:szCs w:val="22"/>
        </w:rPr>
        <w:t xml:space="preserve">Table </w:t>
      </w:r>
      <w:r w:rsidRPr="004B613C">
        <w:rPr>
          <w:rFonts w:asciiTheme="minorHAnsi" w:hAnsiTheme="minorHAnsi"/>
          <w:sz w:val="22"/>
          <w:szCs w:val="22"/>
        </w:rPr>
        <w:fldChar w:fldCharType="begin"/>
      </w:r>
      <w:r w:rsidRPr="004B613C">
        <w:rPr>
          <w:rFonts w:asciiTheme="minorHAnsi" w:hAnsiTheme="minorHAnsi"/>
          <w:sz w:val="22"/>
          <w:szCs w:val="22"/>
        </w:rPr>
        <w:instrText xml:space="preserve"> SEQ Table \* ARABIC </w:instrText>
      </w:r>
      <w:r w:rsidRPr="004B613C">
        <w:rPr>
          <w:rFonts w:asciiTheme="minorHAnsi" w:hAnsiTheme="minorHAnsi"/>
          <w:sz w:val="22"/>
          <w:szCs w:val="22"/>
        </w:rPr>
        <w:fldChar w:fldCharType="separate"/>
      </w:r>
      <w:r w:rsidR="00F05D32">
        <w:rPr>
          <w:rFonts w:asciiTheme="minorHAnsi" w:hAnsiTheme="minorHAnsi"/>
          <w:noProof/>
          <w:sz w:val="22"/>
          <w:szCs w:val="22"/>
        </w:rPr>
        <w:t>7</w:t>
      </w:r>
      <w:r w:rsidRPr="004B613C">
        <w:rPr>
          <w:rFonts w:asciiTheme="minorHAnsi" w:hAnsiTheme="minorHAnsi"/>
          <w:sz w:val="22"/>
          <w:szCs w:val="22"/>
        </w:rPr>
        <w:fldChar w:fldCharType="end"/>
      </w:r>
      <w:r w:rsidRPr="004B613C">
        <w:rPr>
          <w:rFonts w:asciiTheme="minorHAnsi" w:hAnsiTheme="minorHAnsi"/>
          <w:sz w:val="22"/>
        </w:rPr>
        <w:t xml:space="preserve"> </w:t>
      </w:r>
      <w:r>
        <w:rPr>
          <w:rFonts w:asciiTheme="minorHAnsi" w:hAnsiTheme="minorHAnsi"/>
          <w:sz w:val="22"/>
        </w:rPr>
        <w:t>Title 20 Standards for Evaporatively-Cooled Air Conditioners (Table C-4)</w:t>
      </w:r>
    </w:p>
    <w:tbl>
      <w:tblPr>
        <w:tblStyle w:val="TableContemporary"/>
        <w:tblW w:w="0" w:type="auto"/>
        <w:jc w:val="center"/>
        <w:tblInd w:w="-1305" w:type="dxa"/>
        <w:tblLook w:val="04A0" w:firstRow="1" w:lastRow="0" w:firstColumn="1" w:lastColumn="0" w:noHBand="0" w:noVBand="1"/>
      </w:tblPr>
      <w:tblGrid>
        <w:gridCol w:w="2049"/>
        <w:gridCol w:w="1392"/>
        <w:gridCol w:w="1800"/>
        <w:gridCol w:w="1260"/>
        <w:gridCol w:w="1170"/>
        <w:gridCol w:w="1800"/>
      </w:tblGrid>
      <w:tr w:rsidR="00C2487F" w:rsidRPr="00240B74" w14:paraId="135CE8A0" w14:textId="77777777" w:rsidTr="00C2487F">
        <w:trPr>
          <w:cnfStyle w:val="100000000000" w:firstRow="1" w:lastRow="0" w:firstColumn="0" w:lastColumn="0" w:oddVBand="0" w:evenVBand="0" w:oddHBand="0" w:evenHBand="0" w:firstRowFirstColumn="0" w:firstRowLastColumn="0" w:lastRowFirstColumn="0" w:lastRowLastColumn="0"/>
          <w:jc w:val="center"/>
        </w:trPr>
        <w:tc>
          <w:tcPr>
            <w:tcW w:w="2049" w:type="dxa"/>
            <w:vMerge w:val="restart"/>
          </w:tcPr>
          <w:p w14:paraId="135CE89D" w14:textId="77777777" w:rsidR="00C2487F" w:rsidRPr="00240B74" w:rsidRDefault="00C2487F"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Appliance</w:t>
            </w:r>
          </w:p>
        </w:tc>
        <w:tc>
          <w:tcPr>
            <w:tcW w:w="1392" w:type="dxa"/>
            <w:vMerge w:val="restart"/>
          </w:tcPr>
          <w:p w14:paraId="135CE89E" w14:textId="77777777" w:rsidR="00C2487F" w:rsidRPr="00240B74" w:rsidRDefault="00C2487F"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Cooling Capacity (Btu per hour)</w:t>
            </w:r>
          </w:p>
        </w:tc>
        <w:tc>
          <w:tcPr>
            <w:tcW w:w="6030" w:type="dxa"/>
            <w:gridSpan w:val="4"/>
            <w:tcBorders>
              <w:bottom w:val="single" w:sz="18" w:space="0" w:color="FFFFFF"/>
            </w:tcBorders>
          </w:tcPr>
          <w:p w14:paraId="135CE89F" w14:textId="77777777" w:rsidR="00C2487F" w:rsidRDefault="00C2487F"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Minimum EER</w:t>
            </w:r>
          </w:p>
        </w:tc>
      </w:tr>
      <w:tr w:rsidR="00C2487F" w:rsidRPr="00240B74" w14:paraId="135CE8A7" w14:textId="77777777" w:rsidTr="00C2487F">
        <w:trPr>
          <w:cnfStyle w:val="000000100000" w:firstRow="0" w:lastRow="0" w:firstColumn="0" w:lastColumn="0" w:oddVBand="0" w:evenVBand="0" w:oddHBand="1" w:evenHBand="0" w:firstRowFirstColumn="0" w:firstRowLastColumn="0" w:lastRowFirstColumn="0" w:lastRowLastColumn="0"/>
          <w:jc w:val="center"/>
        </w:trPr>
        <w:tc>
          <w:tcPr>
            <w:tcW w:w="2049" w:type="dxa"/>
            <w:vMerge/>
            <w:tcBorders>
              <w:bottom w:val="single" w:sz="18" w:space="0" w:color="FFFFFF"/>
            </w:tcBorders>
            <w:vAlign w:val="center"/>
          </w:tcPr>
          <w:p w14:paraId="135CE8A1" w14:textId="77777777" w:rsidR="00D564F0" w:rsidRPr="00240B74" w:rsidRDefault="00D564F0" w:rsidP="0081786A">
            <w:pPr>
              <w:pStyle w:val="Reminders"/>
              <w:jc w:val="center"/>
              <w:rPr>
                <w:rFonts w:asciiTheme="minorHAnsi" w:hAnsiTheme="minorHAnsi" w:cstheme="minorHAnsi"/>
                <w:i w:val="0"/>
                <w:color w:val="auto"/>
                <w:sz w:val="20"/>
                <w:szCs w:val="22"/>
              </w:rPr>
            </w:pPr>
          </w:p>
        </w:tc>
        <w:tc>
          <w:tcPr>
            <w:tcW w:w="1392" w:type="dxa"/>
            <w:vMerge/>
            <w:tcBorders>
              <w:bottom w:val="single" w:sz="18" w:space="0" w:color="FFFFFF"/>
            </w:tcBorders>
            <w:vAlign w:val="center"/>
          </w:tcPr>
          <w:p w14:paraId="135CE8A2" w14:textId="77777777" w:rsidR="00D564F0" w:rsidRPr="00240B74" w:rsidRDefault="00D564F0" w:rsidP="0081786A">
            <w:pPr>
              <w:pStyle w:val="Reminders"/>
              <w:jc w:val="center"/>
              <w:rPr>
                <w:rFonts w:asciiTheme="minorHAnsi" w:hAnsiTheme="minorHAnsi" w:cstheme="minorHAnsi"/>
                <w:i w:val="0"/>
                <w:color w:val="auto"/>
                <w:sz w:val="20"/>
                <w:szCs w:val="22"/>
              </w:rPr>
            </w:pPr>
          </w:p>
        </w:tc>
        <w:tc>
          <w:tcPr>
            <w:tcW w:w="1800" w:type="dxa"/>
            <w:tcBorders>
              <w:top w:val="single" w:sz="18" w:space="0" w:color="FFFFFF"/>
              <w:bottom w:val="single" w:sz="18" w:space="0" w:color="FFFFFF"/>
            </w:tcBorders>
            <w:shd w:val="pct20" w:color="000000" w:fill="FFFFFF"/>
            <w:vAlign w:val="center"/>
          </w:tcPr>
          <w:p w14:paraId="135CE8A3" w14:textId="77777777" w:rsidR="00D564F0" w:rsidRPr="00240B74" w:rsidRDefault="00D564F0" w:rsidP="00411112">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Effective Prior to October 29, 2012</w:t>
            </w:r>
          </w:p>
        </w:tc>
        <w:tc>
          <w:tcPr>
            <w:tcW w:w="1260" w:type="dxa"/>
            <w:tcBorders>
              <w:top w:val="single" w:sz="18" w:space="0" w:color="FFFFFF"/>
              <w:bottom w:val="single" w:sz="18" w:space="0" w:color="FFFFFF"/>
            </w:tcBorders>
            <w:shd w:val="pct20" w:color="000000" w:fill="FFFFFF"/>
            <w:vAlign w:val="center"/>
          </w:tcPr>
          <w:p w14:paraId="135CE8A4" w14:textId="77777777" w:rsidR="00D564F0" w:rsidRPr="00240B74"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Effective January 10, 2011</w:t>
            </w:r>
          </w:p>
        </w:tc>
        <w:tc>
          <w:tcPr>
            <w:tcW w:w="1170" w:type="dxa"/>
            <w:tcBorders>
              <w:top w:val="single" w:sz="18" w:space="0" w:color="FFFFFF"/>
              <w:bottom w:val="single" w:sz="18" w:space="0" w:color="FFFFFF"/>
            </w:tcBorders>
            <w:shd w:val="pct20" w:color="000000" w:fill="FFFFFF"/>
          </w:tcPr>
          <w:p w14:paraId="135CE8A5" w14:textId="77777777" w:rsidR="00D564F0" w:rsidRPr="00240B74"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Effective June 1, 2013</w:t>
            </w:r>
          </w:p>
        </w:tc>
        <w:tc>
          <w:tcPr>
            <w:tcW w:w="1800" w:type="dxa"/>
            <w:tcBorders>
              <w:top w:val="single" w:sz="18" w:space="0" w:color="FFFFFF"/>
              <w:bottom w:val="single" w:sz="18" w:space="0" w:color="FFFFFF"/>
            </w:tcBorders>
            <w:shd w:val="pct20" w:color="000000" w:fill="FFFFFF"/>
          </w:tcPr>
          <w:p w14:paraId="135CE8A6" w14:textId="77777777" w:rsidR="00D564F0"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Effective June 1, 2014</w:t>
            </w:r>
          </w:p>
        </w:tc>
      </w:tr>
      <w:tr w:rsidR="00C2487F" w:rsidRPr="00240B74" w14:paraId="135CE8B2" w14:textId="77777777" w:rsidTr="00C2487F">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shd w:val="pct5" w:color="000000" w:fill="FFFFFF"/>
            <w:vAlign w:val="center"/>
          </w:tcPr>
          <w:p w14:paraId="135CE8A8"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Water-cooled air </w:t>
            </w:r>
          </w:p>
          <w:p w14:paraId="135CE8A9"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conditioners and </w:t>
            </w:r>
          </w:p>
          <w:p w14:paraId="135CE8AA"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evaporatively </w:t>
            </w:r>
          </w:p>
          <w:p w14:paraId="135CE8AB"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cooled air </w:t>
            </w:r>
          </w:p>
          <w:p w14:paraId="135CE8AC" w14:textId="77777777" w:rsidR="00D564F0" w:rsidRPr="00240B74"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shd w:val="pct5" w:color="000000" w:fill="FFFFFF"/>
            <w:vAlign w:val="center"/>
          </w:tcPr>
          <w:p w14:paraId="135CE8AD" w14:textId="77777777" w:rsidR="00D564F0" w:rsidRPr="00240B74" w:rsidRDefault="00D564F0" w:rsidP="00411112">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&lt; 17,000</w:t>
            </w:r>
          </w:p>
        </w:tc>
        <w:tc>
          <w:tcPr>
            <w:tcW w:w="1800" w:type="dxa"/>
            <w:tcBorders>
              <w:top w:val="single" w:sz="18" w:space="0" w:color="FFFFFF"/>
              <w:bottom w:val="single" w:sz="18" w:space="0" w:color="FFFFFF"/>
            </w:tcBorders>
            <w:shd w:val="pct5" w:color="000000" w:fill="FFFFFF"/>
            <w:vAlign w:val="center"/>
          </w:tcPr>
          <w:p w14:paraId="135CE8AE" w14:textId="77777777" w:rsidR="00D564F0" w:rsidRPr="00240B74"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w:t>
            </w:r>
          </w:p>
        </w:tc>
        <w:tc>
          <w:tcPr>
            <w:tcW w:w="1260" w:type="dxa"/>
            <w:tcBorders>
              <w:top w:val="single" w:sz="18" w:space="0" w:color="FFFFFF"/>
              <w:bottom w:val="single" w:sz="18" w:space="0" w:color="FFFFFF"/>
            </w:tcBorders>
            <w:shd w:val="pct5" w:color="000000" w:fill="FFFFFF"/>
            <w:vAlign w:val="center"/>
          </w:tcPr>
          <w:p w14:paraId="135CE8AF" w14:textId="77777777" w:rsidR="00D564F0" w:rsidRPr="00837314" w:rsidRDefault="00837314" w:rsidP="0081786A">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c>
          <w:tcPr>
            <w:tcW w:w="1170" w:type="dxa"/>
            <w:tcBorders>
              <w:top w:val="single" w:sz="18" w:space="0" w:color="FFFFFF"/>
              <w:bottom w:val="single" w:sz="18" w:space="0" w:color="FFFFFF"/>
            </w:tcBorders>
            <w:shd w:val="pct5" w:color="000000" w:fill="FFFFFF"/>
            <w:vAlign w:val="center"/>
          </w:tcPr>
          <w:p w14:paraId="135CE8B0" w14:textId="77777777" w:rsidR="00D564F0" w:rsidRPr="00837314" w:rsidRDefault="00837314" w:rsidP="0081786A">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c>
          <w:tcPr>
            <w:tcW w:w="1800" w:type="dxa"/>
            <w:tcBorders>
              <w:top w:val="single" w:sz="18" w:space="0" w:color="FFFFFF"/>
              <w:bottom w:val="single" w:sz="18" w:space="0" w:color="FFFFFF"/>
            </w:tcBorders>
            <w:shd w:val="pct5" w:color="000000" w:fill="FFFFFF"/>
            <w:vAlign w:val="center"/>
          </w:tcPr>
          <w:p w14:paraId="135CE8B1" w14:textId="77777777" w:rsidR="00D564F0" w:rsidRPr="00837314" w:rsidRDefault="00837314" w:rsidP="00D564F0">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r>
      <w:tr w:rsidR="00C2487F" w:rsidRPr="00240B74" w14:paraId="135CE8BD" w14:textId="77777777" w:rsidTr="00C2487F">
        <w:trPr>
          <w:cnfStyle w:val="000000100000" w:firstRow="0" w:lastRow="0" w:firstColumn="0" w:lastColumn="0" w:oddVBand="0" w:evenVBand="0" w:oddHBand="1" w:evenHBand="0" w:firstRowFirstColumn="0" w:firstRowLastColumn="0" w:lastRowFirstColumn="0" w:lastRowLastColumn="0"/>
          <w:jc w:val="center"/>
        </w:trPr>
        <w:tc>
          <w:tcPr>
            <w:tcW w:w="2049" w:type="dxa"/>
            <w:tcBorders>
              <w:top w:val="single" w:sz="18" w:space="0" w:color="FFFFFF"/>
              <w:bottom w:val="single" w:sz="18" w:space="0" w:color="FFFFFF"/>
            </w:tcBorders>
            <w:shd w:val="pct20" w:color="auto" w:fill="auto"/>
            <w:vAlign w:val="center"/>
          </w:tcPr>
          <w:p w14:paraId="135CE8B3"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Water-cooled air </w:t>
            </w:r>
          </w:p>
          <w:p w14:paraId="135CE8B4"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conditioners and </w:t>
            </w:r>
          </w:p>
          <w:p w14:paraId="135CE8B5"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evaporatively </w:t>
            </w:r>
          </w:p>
          <w:p w14:paraId="135CE8B6"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cooled air </w:t>
            </w:r>
          </w:p>
          <w:p w14:paraId="135CE8B7" w14:textId="77777777" w:rsidR="00D564F0" w:rsidRPr="00240B74"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shd w:val="pct20" w:color="auto" w:fill="auto"/>
            <w:vAlign w:val="center"/>
          </w:tcPr>
          <w:p w14:paraId="135CE8B8" w14:textId="77777777" w:rsidR="00D564F0" w:rsidRPr="00240B74" w:rsidRDefault="00D564F0" w:rsidP="00411112">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17,000 and &lt; 65,000</w:t>
            </w:r>
          </w:p>
        </w:tc>
        <w:tc>
          <w:tcPr>
            <w:tcW w:w="1800" w:type="dxa"/>
            <w:tcBorders>
              <w:top w:val="single" w:sz="18" w:space="0" w:color="FFFFFF"/>
              <w:bottom w:val="single" w:sz="18" w:space="0" w:color="FFFFFF"/>
            </w:tcBorders>
            <w:shd w:val="pct20" w:color="000000" w:fill="FFFFFF"/>
            <w:vAlign w:val="center"/>
          </w:tcPr>
          <w:p w14:paraId="135CE8B9" w14:textId="77777777" w:rsidR="00D564F0" w:rsidRPr="00240B74"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w:t>
            </w:r>
          </w:p>
        </w:tc>
        <w:tc>
          <w:tcPr>
            <w:tcW w:w="1260" w:type="dxa"/>
            <w:tcBorders>
              <w:top w:val="single" w:sz="18" w:space="0" w:color="FFFFFF"/>
              <w:bottom w:val="single" w:sz="18" w:space="0" w:color="FFFFFF"/>
            </w:tcBorders>
            <w:shd w:val="pct20" w:color="000000" w:fill="FFFFFF"/>
            <w:vAlign w:val="center"/>
          </w:tcPr>
          <w:p w14:paraId="135CE8BA" w14:textId="77777777" w:rsidR="00D564F0" w:rsidRPr="00837314" w:rsidRDefault="00837314" w:rsidP="0081786A">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c>
          <w:tcPr>
            <w:tcW w:w="1170" w:type="dxa"/>
            <w:tcBorders>
              <w:top w:val="single" w:sz="18" w:space="0" w:color="FFFFFF"/>
              <w:bottom w:val="single" w:sz="18" w:space="0" w:color="FFFFFF"/>
            </w:tcBorders>
            <w:shd w:val="pct20" w:color="000000" w:fill="FFFFFF"/>
            <w:vAlign w:val="center"/>
          </w:tcPr>
          <w:p w14:paraId="135CE8BB" w14:textId="77777777" w:rsidR="00D564F0" w:rsidRPr="00837314" w:rsidRDefault="00837314" w:rsidP="0081786A">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c>
          <w:tcPr>
            <w:tcW w:w="1800" w:type="dxa"/>
            <w:tcBorders>
              <w:top w:val="single" w:sz="18" w:space="0" w:color="FFFFFF"/>
              <w:bottom w:val="single" w:sz="18" w:space="0" w:color="FFFFFF"/>
            </w:tcBorders>
            <w:shd w:val="pct20" w:color="000000" w:fill="FFFFFF"/>
            <w:vAlign w:val="center"/>
          </w:tcPr>
          <w:p w14:paraId="135CE8BC" w14:textId="77777777" w:rsidR="00D564F0" w:rsidRPr="00837314" w:rsidRDefault="00837314" w:rsidP="00D564F0">
            <w:pPr>
              <w:pStyle w:val="Reminders"/>
              <w:jc w:val="center"/>
              <w:rPr>
                <w:rFonts w:asciiTheme="minorHAnsi" w:hAnsiTheme="minorHAnsi" w:cstheme="minorHAnsi"/>
                <w:i w:val="0"/>
                <w:color w:val="auto"/>
                <w:sz w:val="20"/>
                <w:szCs w:val="22"/>
              </w:rPr>
            </w:pPr>
            <w:r w:rsidRPr="00837314">
              <w:rPr>
                <w:rFonts w:asciiTheme="minorHAnsi" w:hAnsiTheme="minorHAnsi" w:cstheme="minorHAnsi"/>
                <w:i w:val="0"/>
                <w:color w:val="auto"/>
                <w:sz w:val="20"/>
                <w:szCs w:val="22"/>
              </w:rPr>
              <w:t>-</w:t>
            </w:r>
          </w:p>
        </w:tc>
      </w:tr>
      <w:tr w:rsidR="00C2487F" w:rsidRPr="00240B74" w14:paraId="135CE8C8" w14:textId="77777777" w:rsidTr="00F133D0">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shd w:val="pct5" w:color="000000" w:fill="FFFFFF"/>
            <w:vAlign w:val="center"/>
          </w:tcPr>
          <w:p w14:paraId="135CE8BE"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Water-cooled air </w:t>
            </w:r>
          </w:p>
          <w:p w14:paraId="135CE8BF"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conditioners and </w:t>
            </w:r>
          </w:p>
          <w:p w14:paraId="135CE8C0"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evaporatively </w:t>
            </w:r>
          </w:p>
          <w:p w14:paraId="135CE8C1" w14:textId="77777777" w:rsidR="00D564F0" w:rsidRPr="00411112"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cooled air </w:t>
            </w:r>
          </w:p>
          <w:p w14:paraId="135CE8C2" w14:textId="77777777" w:rsidR="00D564F0" w:rsidRPr="00240B74" w:rsidRDefault="00D564F0" w:rsidP="00411112">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shd w:val="pct5" w:color="000000" w:fill="FFFFFF"/>
            <w:vAlign w:val="center"/>
          </w:tcPr>
          <w:p w14:paraId="135CE8C3" w14:textId="77777777" w:rsidR="00D564F0" w:rsidRPr="00240B74"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65,000 and &lt; 135,000</w:t>
            </w:r>
          </w:p>
        </w:tc>
        <w:tc>
          <w:tcPr>
            <w:tcW w:w="1800" w:type="dxa"/>
            <w:tcBorders>
              <w:top w:val="single" w:sz="18" w:space="0" w:color="FFFFFF"/>
              <w:bottom w:val="single" w:sz="18" w:space="0" w:color="FFFFFF"/>
            </w:tcBorders>
            <w:shd w:val="pct5" w:color="000000" w:fill="FFFFFF"/>
            <w:vAlign w:val="center"/>
          </w:tcPr>
          <w:p w14:paraId="135CE8C4" w14:textId="77777777" w:rsidR="00D564F0" w:rsidRPr="00240B74"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11.5*</w:t>
            </w:r>
          </w:p>
        </w:tc>
        <w:tc>
          <w:tcPr>
            <w:tcW w:w="1260" w:type="dxa"/>
            <w:tcBorders>
              <w:top w:val="single" w:sz="18" w:space="0" w:color="FFFFFF"/>
              <w:bottom w:val="single" w:sz="18" w:space="0" w:color="FFFFFF"/>
            </w:tcBorders>
            <w:shd w:val="pct5" w:color="000000" w:fill="FFFFFF"/>
            <w:vAlign w:val="center"/>
          </w:tcPr>
          <w:p w14:paraId="135CE8C5" w14:textId="77777777" w:rsidR="00D564F0" w:rsidRPr="00240B74" w:rsidRDefault="00837314"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w:t>
            </w:r>
          </w:p>
        </w:tc>
        <w:tc>
          <w:tcPr>
            <w:tcW w:w="1170" w:type="dxa"/>
            <w:tcBorders>
              <w:top w:val="single" w:sz="18" w:space="0" w:color="FFFFFF"/>
              <w:bottom w:val="single" w:sz="18" w:space="0" w:color="FFFFFF"/>
            </w:tcBorders>
            <w:shd w:val="pct5" w:color="000000" w:fill="FFFFFF"/>
            <w:vAlign w:val="center"/>
          </w:tcPr>
          <w:p w14:paraId="135CE8C6" w14:textId="77777777" w:rsidR="00D564F0" w:rsidRPr="00240B74"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12.1*</w:t>
            </w:r>
          </w:p>
        </w:tc>
        <w:tc>
          <w:tcPr>
            <w:tcW w:w="1800" w:type="dxa"/>
            <w:tcBorders>
              <w:top w:val="single" w:sz="18" w:space="0" w:color="FFFFFF"/>
              <w:bottom w:val="single" w:sz="18" w:space="0" w:color="FFFFFF"/>
            </w:tcBorders>
            <w:shd w:val="pct5" w:color="000000" w:fill="FFFFFF"/>
            <w:vAlign w:val="center"/>
          </w:tcPr>
          <w:p w14:paraId="135CE8C7" w14:textId="77777777" w:rsidR="00D564F0" w:rsidRDefault="00837314"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w:t>
            </w:r>
          </w:p>
        </w:tc>
      </w:tr>
      <w:tr w:rsidR="00F133D0" w:rsidRPr="00240B74" w14:paraId="135CE8D0" w14:textId="77777777" w:rsidTr="00F133D0">
        <w:trPr>
          <w:cnfStyle w:val="000000100000" w:firstRow="0" w:lastRow="0" w:firstColumn="0" w:lastColumn="0" w:oddVBand="0" w:evenVBand="0" w:oddHBand="1" w:evenHBand="0" w:firstRowFirstColumn="0" w:firstRowLastColumn="0" w:lastRowFirstColumn="0" w:lastRowLastColumn="0"/>
          <w:jc w:val="center"/>
        </w:trPr>
        <w:tc>
          <w:tcPr>
            <w:tcW w:w="2049" w:type="dxa"/>
            <w:tcBorders>
              <w:top w:val="single" w:sz="18" w:space="0" w:color="FFFFFF"/>
              <w:bottom w:val="single" w:sz="18" w:space="0" w:color="FFFFFF"/>
            </w:tcBorders>
            <w:vAlign w:val="center"/>
          </w:tcPr>
          <w:p w14:paraId="135CE8C9" w14:textId="77777777" w:rsidR="00F133D0" w:rsidRPr="00411112" w:rsidRDefault="00F133D0" w:rsidP="00F133D0">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Water-cooled air </w:t>
            </w:r>
          </w:p>
          <w:p w14:paraId="135CE8CA" w14:textId="77777777" w:rsidR="00F133D0" w:rsidRPr="00D564F0" w:rsidRDefault="00F133D0" w:rsidP="00F133D0">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vAlign w:val="center"/>
          </w:tcPr>
          <w:p w14:paraId="135CE8CB" w14:textId="77777777" w:rsidR="00F133D0" w:rsidRDefault="00F133D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135,000 and &lt; 240,000</w:t>
            </w:r>
          </w:p>
        </w:tc>
        <w:tc>
          <w:tcPr>
            <w:tcW w:w="1800" w:type="dxa"/>
            <w:tcBorders>
              <w:top w:val="single" w:sz="18" w:space="0" w:color="FFFFFF"/>
              <w:bottom w:val="single" w:sz="18" w:space="0" w:color="FFFFFF"/>
            </w:tcBorders>
            <w:vAlign w:val="center"/>
          </w:tcPr>
          <w:p w14:paraId="135CE8CC" w14:textId="77777777" w:rsidR="00F133D0" w:rsidRDefault="00F133D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11.0</w:t>
            </w:r>
          </w:p>
        </w:tc>
        <w:tc>
          <w:tcPr>
            <w:tcW w:w="1260" w:type="dxa"/>
            <w:tcBorders>
              <w:top w:val="single" w:sz="18" w:space="0" w:color="FFFFFF"/>
              <w:bottom w:val="single" w:sz="18" w:space="0" w:color="FFFFFF"/>
            </w:tcBorders>
            <w:vAlign w:val="center"/>
          </w:tcPr>
          <w:p w14:paraId="135CE8CD" w14:textId="77777777" w:rsidR="00F133D0" w:rsidRPr="00837314" w:rsidRDefault="00F133D0" w:rsidP="0081786A">
            <w:pPr>
              <w:pStyle w:val="Reminders"/>
              <w:jc w:val="center"/>
              <w:rPr>
                <w:rFonts w:asciiTheme="minorHAnsi" w:hAnsiTheme="minorHAnsi" w:cstheme="minorHAnsi"/>
                <w:i w:val="0"/>
                <w:color w:val="auto"/>
                <w:sz w:val="20"/>
                <w:szCs w:val="22"/>
              </w:rPr>
            </w:pPr>
          </w:p>
        </w:tc>
        <w:tc>
          <w:tcPr>
            <w:tcW w:w="1170" w:type="dxa"/>
            <w:tcBorders>
              <w:top w:val="single" w:sz="18" w:space="0" w:color="FFFFFF"/>
              <w:bottom w:val="single" w:sz="18" w:space="0" w:color="FFFFFF"/>
            </w:tcBorders>
            <w:vAlign w:val="center"/>
          </w:tcPr>
          <w:p w14:paraId="135CE8CE" w14:textId="77777777" w:rsidR="00F133D0" w:rsidRDefault="00F133D0" w:rsidP="0081786A">
            <w:pPr>
              <w:pStyle w:val="Reminders"/>
              <w:jc w:val="center"/>
              <w:rPr>
                <w:rFonts w:asciiTheme="minorHAnsi" w:hAnsiTheme="minorHAnsi" w:cstheme="minorHAnsi"/>
                <w:i w:val="0"/>
                <w:color w:val="auto"/>
                <w:sz w:val="20"/>
                <w:szCs w:val="22"/>
              </w:rPr>
            </w:pPr>
          </w:p>
        </w:tc>
        <w:tc>
          <w:tcPr>
            <w:tcW w:w="1800" w:type="dxa"/>
            <w:tcBorders>
              <w:top w:val="single" w:sz="18" w:space="0" w:color="FFFFFF"/>
              <w:bottom w:val="single" w:sz="18" w:space="0" w:color="FFFFFF"/>
            </w:tcBorders>
            <w:vAlign w:val="center"/>
          </w:tcPr>
          <w:p w14:paraId="135CE8CF" w14:textId="77777777" w:rsidR="00F133D0" w:rsidRDefault="00F133D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12.5*</w:t>
            </w:r>
          </w:p>
        </w:tc>
      </w:tr>
      <w:tr w:rsidR="00C2487F" w:rsidRPr="00240B74" w14:paraId="135CE8D9" w14:textId="77777777" w:rsidTr="00C2487F">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vAlign w:val="center"/>
          </w:tcPr>
          <w:p w14:paraId="135CE8D1" w14:textId="77777777" w:rsidR="00D564F0" w:rsidRPr="00D564F0"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 xml:space="preserve">Evaporatively </w:t>
            </w:r>
          </w:p>
          <w:p w14:paraId="135CE8D2" w14:textId="77777777" w:rsidR="00D564F0" w:rsidRPr="00D564F0"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 xml:space="preserve">cooled air </w:t>
            </w:r>
          </w:p>
          <w:p w14:paraId="135CE8D3" w14:textId="77777777" w:rsidR="00D564F0" w:rsidRPr="00411112"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vAlign w:val="center"/>
          </w:tcPr>
          <w:p w14:paraId="135CE8D4" w14:textId="77777777" w:rsidR="00D564F0"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135,000 and &lt; 240,000</w:t>
            </w:r>
          </w:p>
        </w:tc>
        <w:tc>
          <w:tcPr>
            <w:tcW w:w="1800" w:type="dxa"/>
            <w:tcBorders>
              <w:top w:val="single" w:sz="18" w:space="0" w:color="FFFFFF"/>
              <w:bottom w:val="single" w:sz="18" w:space="0" w:color="FFFFFF"/>
            </w:tcBorders>
            <w:vAlign w:val="center"/>
          </w:tcPr>
          <w:p w14:paraId="135CE8D5" w14:textId="77777777" w:rsidR="00D564F0"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11.0</w:t>
            </w:r>
          </w:p>
        </w:tc>
        <w:tc>
          <w:tcPr>
            <w:tcW w:w="1260" w:type="dxa"/>
            <w:tcBorders>
              <w:top w:val="single" w:sz="18" w:space="0" w:color="FFFFFF"/>
              <w:bottom w:val="single" w:sz="18" w:space="0" w:color="FFFFFF"/>
            </w:tcBorders>
            <w:vAlign w:val="center"/>
          </w:tcPr>
          <w:p w14:paraId="135CE8D6" w14:textId="77777777" w:rsidR="00D564F0" w:rsidRPr="00D564F0" w:rsidRDefault="00837314" w:rsidP="0081786A">
            <w:pPr>
              <w:pStyle w:val="Reminders"/>
              <w:jc w:val="center"/>
              <w:rPr>
                <w:rFonts w:asciiTheme="minorHAnsi" w:hAnsiTheme="minorHAnsi" w:cstheme="minorHAnsi"/>
                <w:i w:val="0"/>
                <w:color w:val="auto"/>
                <w:sz w:val="20"/>
                <w:szCs w:val="22"/>
                <w:highlight w:val="yellow"/>
              </w:rPr>
            </w:pPr>
            <w:r w:rsidRPr="00837314">
              <w:rPr>
                <w:rFonts w:asciiTheme="minorHAnsi" w:hAnsiTheme="minorHAnsi" w:cstheme="minorHAnsi"/>
                <w:i w:val="0"/>
                <w:color w:val="auto"/>
                <w:sz w:val="20"/>
                <w:szCs w:val="22"/>
              </w:rPr>
              <w:t>-</w:t>
            </w:r>
          </w:p>
        </w:tc>
        <w:tc>
          <w:tcPr>
            <w:tcW w:w="1170" w:type="dxa"/>
            <w:tcBorders>
              <w:top w:val="single" w:sz="18" w:space="0" w:color="FFFFFF"/>
              <w:bottom w:val="single" w:sz="18" w:space="0" w:color="FFFFFF"/>
            </w:tcBorders>
            <w:vAlign w:val="center"/>
          </w:tcPr>
          <w:p w14:paraId="135CE8D7" w14:textId="77777777" w:rsidR="00D564F0" w:rsidRDefault="00837314"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w:t>
            </w:r>
          </w:p>
        </w:tc>
        <w:tc>
          <w:tcPr>
            <w:tcW w:w="1800" w:type="dxa"/>
            <w:tcBorders>
              <w:top w:val="single" w:sz="18" w:space="0" w:color="FFFFFF"/>
              <w:bottom w:val="single" w:sz="18" w:space="0" w:color="FFFFFF"/>
            </w:tcBorders>
            <w:vAlign w:val="center"/>
          </w:tcPr>
          <w:p w14:paraId="135CE8D8" w14:textId="77777777" w:rsidR="00D564F0"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12.0*</w:t>
            </w:r>
          </w:p>
        </w:tc>
      </w:tr>
      <w:tr w:rsidR="00F133D0" w:rsidRPr="00240B74" w14:paraId="135CE8E1" w14:textId="77777777" w:rsidTr="00F133D0">
        <w:trPr>
          <w:cnfStyle w:val="000000100000" w:firstRow="0" w:lastRow="0" w:firstColumn="0" w:lastColumn="0" w:oddVBand="0" w:evenVBand="0" w:oddHBand="1" w:evenHBand="0" w:firstRowFirstColumn="0" w:firstRowLastColumn="0" w:lastRowFirstColumn="0" w:lastRowLastColumn="0"/>
          <w:jc w:val="center"/>
        </w:trPr>
        <w:tc>
          <w:tcPr>
            <w:tcW w:w="2049" w:type="dxa"/>
            <w:tcBorders>
              <w:top w:val="single" w:sz="18" w:space="0" w:color="FFFFFF"/>
              <w:bottom w:val="single" w:sz="18" w:space="0" w:color="FFFFFF"/>
            </w:tcBorders>
            <w:vAlign w:val="center"/>
          </w:tcPr>
          <w:p w14:paraId="135CE8DA" w14:textId="77777777" w:rsidR="00F133D0" w:rsidRPr="00411112" w:rsidRDefault="00F133D0" w:rsidP="00F133D0">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 xml:space="preserve">Water-cooled air </w:t>
            </w:r>
          </w:p>
          <w:p w14:paraId="135CE8DB" w14:textId="77777777" w:rsidR="00F133D0" w:rsidRPr="00D564F0" w:rsidRDefault="00F133D0" w:rsidP="00F133D0">
            <w:pPr>
              <w:pStyle w:val="Reminders"/>
              <w:jc w:val="center"/>
              <w:rPr>
                <w:rFonts w:asciiTheme="minorHAnsi" w:hAnsiTheme="minorHAnsi" w:cstheme="minorHAnsi"/>
                <w:i w:val="0"/>
                <w:color w:val="auto"/>
                <w:sz w:val="20"/>
                <w:szCs w:val="22"/>
              </w:rPr>
            </w:pPr>
            <w:r w:rsidRPr="00411112">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vAlign w:val="center"/>
          </w:tcPr>
          <w:p w14:paraId="135CE8DC" w14:textId="77777777" w:rsidR="00F133D0" w:rsidRDefault="00F133D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240,000 and &lt; 760,000</w:t>
            </w:r>
          </w:p>
        </w:tc>
        <w:tc>
          <w:tcPr>
            <w:tcW w:w="1800" w:type="dxa"/>
            <w:tcBorders>
              <w:top w:val="single" w:sz="18" w:space="0" w:color="FFFFFF"/>
              <w:bottom w:val="single" w:sz="18" w:space="0" w:color="FFFFFF"/>
            </w:tcBorders>
            <w:vAlign w:val="center"/>
          </w:tcPr>
          <w:p w14:paraId="135CE8DD" w14:textId="77777777" w:rsidR="00F133D0" w:rsidRDefault="00F133D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11.0*</w:t>
            </w:r>
          </w:p>
        </w:tc>
        <w:tc>
          <w:tcPr>
            <w:tcW w:w="1260" w:type="dxa"/>
            <w:tcBorders>
              <w:top w:val="single" w:sz="18" w:space="0" w:color="FFFFFF"/>
              <w:bottom w:val="single" w:sz="18" w:space="0" w:color="FFFFFF"/>
            </w:tcBorders>
            <w:vAlign w:val="center"/>
          </w:tcPr>
          <w:p w14:paraId="135CE8DE" w14:textId="77777777" w:rsidR="00F133D0" w:rsidRPr="00837314" w:rsidRDefault="00F133D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11.0*</w:t>
            </w:r>
          </w:p>
        </w:tc>
        <w:tc>
          <w:tcPr>
            <w:tcW w:w="1170" w:type="dxa"/>
            <w:tcBorders>
              <w:top w:val="single" w:sz="18" w:space="0" w:color="FFFFFF"/>
              <w:bottom w:val="single" w:sz="18" w:space="0" w:color="FFFFFF"/>
            </w:tcBorders>
            <w:vAlign w:val="center"/>
          </w:tcPr>
          <w:p w14:paraId="135CE8DF" w14:textId="77777777" w:rsidR="00F133D0" w:rsidRDefault="00F133D0" w:rsidP="0081786A">
            <w:pPr>
              <w:pStyle w:val="Reminders"/>
              <w:jc w:val="center"/>
              <w:rPr>
                <w:rFonts w:asciiTheme="minorHAnsi" w:hAnsiTheme="minorHAnsi" w:cstheme="minorHAnsi"/>
                <w:i w:val="0"/>
                <w:color w:val="auto"/>
                <w:sz w:val="20"/>
                <w:szCs w:val="22"/>
              </w:rPr>
            </w:pPr>
          </w:p>
        </w:tc>
        <w:tc>
          <w:tcPr>
            <w:tcW w:w="1800" w:type="dxa"/>
            <w:tcBorders>
              <w:top w:val="single" w:sz="18" w:space="0" w:color="FFFFFF"/>
              <w:bottom w:val="single" w:sz="18" w:space="0" w:color="FFFFFF"/>
            </w:tcBorders>
            <w:vAlign w:val="center"/>
          </w:tcPr>
          <w:p w14:paraId="135CE8E0" w14:textId="77777777" w:rsidR="00F133D0" w:rsidRDefault="00F133D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12.4*</w:t>
            </w:r>
          </w:p>
        </w:tc>
      </w:tr>
      <w:tr w:rsidR="00D564F0" w:rsidRPr="00240B74" w14:paraId="135CE8EA" w14:textId="77777777" w:rsidTr="00F133D0">
        <w:trPr>
          <w:cnfStyle w:val="000000010000" w:firstRow="0" w:lastRow="0" w:firstColumn="0" w:lastColumn="0" w:oddVBand="0" w:evenVBand="0" w:oddHBand="0" w:evenHBand="1" w:firstRowFirstColumn="0" w:firstRowLastColumn="0" w:lastRowFirstColumn="0" w:lastRowLastColumn="0"/>
          <w:jc w:val="center"/>
        </w:trPr>
        <w:tc>
          <w:tcPr>
            <w:tcW w:w="2049" w:type="dxa"/>
            <w:tcBorders>
              <w:top w:val="single" w:sz="18" w:space="0" w:color="FFFFFF"/>
              <w:bottom w:val="single" w:sz="18" w:space="0" w:color="FFFFFF"/>
            </w:tcBorders>
            <w:vAlign w:val="center"/>
          </w:tcPr>
          <w:p w14:paraId="135CE8E2" w14:textId="77777777" w:rsidR="00D564F0" w:rsidRPr="00D564F0"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 xml:space="preserve">Evaporatively </w:t>
            </w:r>
          </w:p>
          <w:p w14:paraId="135CE8E3" w14:textId="77777777" w:rsidR="00D564F0" w:rsidRPr="00D564F0"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 xml:space="preserve">cooled air </w:t>
            </w:r>
          </w:p>
          <w:p w14:paraId="135CE8E4" w14:textId="77777777" w:rsidR="00D564F0" w:rsidRPr="00D564F0" w:rsidRDefault="00D564F0" w:rsidP="00D564F0">
            <w:pPr>
              <w:pStyle w:val="Reminders"/>
              <w:jc w:val="center"/>
              <w:rPr>
                <w:rFonts w:asciiTheme="minorHAnsi" w:hAnsiTheme="minorHAnsi" w:cstheme="minorHAnsi"/>
                <w:i w:val="0"/>
                <w:color w:val="auto"/>
                <w:sz w:val="20"/>
                <w:szCs w:val="22"/>
              </w:rPr>
            </w:pPr>
            <w:r w:rsidRPr="00D564F0">
              <w:rPr>
                <w:rFonts w:asciiTheme="minorHAnsi" w:hAnsiTheme="minorHAnsi" w:cstheme="minorHAnsi"/>
                <w:i w:val="0"/>
                <w:color w:val="auto"/>
                <w:sz w:val="20"/>
                <w:szCs w:val="22"/>
              </w:rPr>
              <w:t>conditioners</w:t>
            </w:r>
          </w:p>
        </w:tc>
        <w:tc>
          <w:tcPr>
            <w:tcW w:w="1392" w:type="dxa"/>
            <w:tcBorders>
              <w:top w:val="single" w:sz="18" w:space="0" w:color="FFFFFF"/>
              <w:bottom w:val="single" w:sz="18" w:space="0" w:color="FFFFFF"/>
            </w:tcBorders>
            <w:vAlign w:val="center"/>
          </w:tcPr>
          <w:p w14:paraId="135CE8E5" w14:textId="77777777" w:rsidR="00D564F0" w:rsidRDefault="00D564F0"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 240,000 and &lt; 760,000</w:t>
            </w:r>
          </w:p>
        </w:tc>
        <w:tc>
          <w:tcPr>
            <w:tcW w:w="1800" w:type="dxa"/>
            <w:tcBorders>
              <w:top w:val="single" w:sz="18" w:space="0" w:color="FFFFFF"/>
              <w:bottom w:val="single" w:sz="18" w:space="0" w:color="FFFFFF"/>
            </w:tcBorders>
            <w:vAlign w:val="center"/>
          </w:tcPr>
          <w:p w14:paraId="135CE8E6" w14:textId="77777777" w:rsidR="00D564F0" w:rsidRDefault="00D564F0"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11.0*</w:t>
            </w:r>
          </w:p>
        </w:tc>
        <w:tc>
          <w:tcPr>
            <w:tcW w:w="1260" w:type="dxa"/>
            <w:tcBorders>
              <w:top w:val="single" w:sz="18" w:space="0" w:color="FFFFFF"/>
              <w:bottom w:val="single" w:sz="18" w:space="0" w:color="FFFFFF"/>
            </w:tcBorders>
            <w:vAlign w:val="center"/>
          </w:tcPr>
          <w:p w14:paraId="135CE8E7" w14:textId="77777777" w:rsidR="00D564F0" w:rsidRPr="00D564F0" w:rsidRDefault="00837314" w:rsidP="0081786A">
            <w:pPr>
              <w:pStyle w:val="Reminders"/>
              <w:jc w:val="center"/>
              <w:rPr>
                <w:rFonts w:asciiTheme="minorHAnsi" w:hAnsiTheme="minorHAnsi" w:cstheme="minorHAnsi"/>
                <w:i w:val="0"/>
                <w:color w:val="auto"/>
                <w:sz w:val="20"/>
                <w:szCs w:val="22"/>
                <w:highlight w:val="yellow"/>
              </w:rPr>
            </w:pPr>
            <w:r w:rsidRPr="00837314">
              <w:rPr>
                <w:rFonts w:asciiTheme="minorHAnsi" w:hAnsiTheme="minorHAnsi" w:cstheme="minorHAnsi"/>
                <w:i w:val="0"/>
                <w:color w:val="auto"/>
                <w:sz w:val="20"/>
                <w:szCs w:val="22"/>
              </w:rPr>
              <w:t>11.0*</w:t>
            </w:r>
          </w:p>
        </w:tc>
        <w:tc>
          <w:tcPr>
            <w:tcW w:w="1170" w:type="dxa"/>
            <w:tcBorders>
              <w:top w:val="single" w:sz="18" w:space="0" w:color="FFFFFF"/>
              <w:bottom w:val="single" w:sz="18" w:space="0" w:color="FFFFFF"/>
            </w:tcBorders>
            <w:vAlign w:val="center"/>
          </w:tcPr>
          <w:p w14:paraId="135CE8E8" w14:textId="77777777" w:rsidR="00D564F0" w:rsidRDefault="00837314" w:rsidP="0081786A">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w:t>
            </w:r>
          </w:p>
        </w:tc>
        <w:tc>
          <w:tcPr>
            <w:tcW w:w="1800" w:type="dxa"/>
            <w:tcBorders>
              <w:top w:val="single" w:sz="18" w:space="0" w:color="FFFFFF"/>
              <w:bottom w:val="single" w:sz="18" w:space="0" w:color="FFFFFF"/>
            </w:tcBorders>
            <w:vAlign w:val="center"/>
          </w:tcPr>
          <w:p w14:paraId="135CE8E9" w14:textId="77777777" w:rsidR="00D564F0" w:rsidRDefault="00837314" w:rsidP="00D564F0">
            <w:pPr>
              <w:pStyle w:val="Reminders"/>
              <w:jc w:val="center"/>
              <w:rPr>
                <w:rFonts w:asciiTheme="minorHAnsi" w:hAnsiTheme="minorHAnsi" w:cstheme="minorHAnsi"/>
                <w:i w:val="0"/>
                <w:color w:val="auto"/>
                <w:sz w:val="20"/>
                <w:szCs w:val="22"/>
              </w:rPr>
            </w:pPr>
            <w:r>
              <w:rPr>
                <w:rFonts w:asciiTheme="minorHAnsi" w:hAnsiTheme="minorHAnsi" w:cstheme="minorHAnsi"/>
                <w:i w:val="0"/>
                <w:color w:val="auto"/>
                <w:sz w:val="20"/>
                <w:szCs w:val="22"/>
              </w:rPr>
              <w:t>11.9*</w:t>
            </w:r>
          </w:p>
        </w:tc>
      </w:tr>
      <w:tr w:rsidR="00470720" w:rsidRPr="00240B74" w14:paraId="135CE8EC" w14:textId="77777777" w:rsidTr="00F133D0">
        <w:trPr>
          <w:cnfStyle w:val="000000100000" w:firstRow="0" w:lastRow="0" w:firstColumn="0" w:lastColumn="0" w:oddVBand="0" w:evenVBand="0" w:oddHBand="1" w:evenHBand="0" w:firstRowFirstColumn="0" w:firstRowLastColumn="0" w:lastRowFirstColumn="0" w:lastRowLastColumn="0"/>
          <w:jc w:val="center"/>
        </w:trPr>
        <w:tc>
          <w:tcPr>
            <w:tcW w:w="9471" w:type="dxa"/>
            <w:gridSpan w:val="6"/>
            <w:tcBorders>
              <w:top w:val="single" w:sz="18" w:space="0" w:color="FFFFFF"/>
              <w:bottom w:val="nil"/>
            </w:tcBorders>
            <w:vAlign w:val="center"/>
          </w:tcPr>
          <w:p w14:paraId="135CE8EB" w14:textId="77777777" w:rsidR="00470720" w:rsidRDefault="00470720" w:rsidP="0081786A">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 Deduct 0.2 from the required EER for units with heating sections other than electric resistance heat.</w:t>
            </w:r>
          </w:p>
        </w:tc>
      </w:tr>
    </w:tbl>
    <w:p w14:paraId="135CE8ED" w14:textId="77777777" w:rsidR="00B07EE5" w:rsidRPr="00822769" w:rsidRDefault="00B07EE5" w:rsidP="00822769">
      <w:pPr>
        <w:pStyle w:val="Reminders"/>
        <w:rPr>
          <w:rFonts w:asciiTheme="minorHAnsi" w:hAnsiTheme="minorHAnsi" w:cstheme="minorHAnsi"/>
          <w:i w:val="0"/>
          <w:color w:val="auto"/>
          <w:sz w:val="22"/>
          <w:szCs w:val="22"/>
        </w:rPr>
      </w:pPr>
    </w:p>
    <w:p w14:paraId="135CE8EE" w14:textId="77777777"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4B613C">
        <w:rPr>
          <w:rFonts w:asciiTheme="minorHAnsi" w:hAnsiTheme="minorHAnsi" w:cstheme="minorHAnsi"/>
          <w:noProof/>
          <w:sz w:val="22"/>
          <w:szCs w:val="22"/>
        </w:rPr>
        <w:t>8</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14:paraId="135CE8F2" w14:textId="77777777"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135CE8EF" w14:textId="77777777"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14:paraId="135CE8F0" w14:textId="77777777"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14:paraId="135CE8F1" w14:textId="77777777"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r w:rsidR="009A2B23">
              <w:rPr>
                <w:rFonts w:asciiTheme="minorHAnsi" w:hAnsiTheme="minorHAnsi" w:cstheme="minorHAnsi"/>
                <w:sz w:val="20"/>
                <w:szCs w:val="20"/>
              </w:rPr>
              <w:t>*</w:t>
            </w:r>
          </w:p>
        </w:tc>
      </w:tr>
      <w:tr w:rsidR="00881A42" w:rsidRPr="00697868" w14:paraId="135CE8F6" w14:textId="77777777"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135CE8F3" w14:textId="77777777" w:rsidR="00881A42" w:rsidRPr="00DD77D5" w:rsidRDefault="00881A42" w:rsidP="00DD77D5">
            <w:pPr>
              <w:jc w:val="center"/>
              <w:rPr>
                <w:rFonts w:asciiTheme="minorHAnsi" w:hAnsiTheme="minorHAnsi" w:cstheme="minorHAnsi"/>
                <w:sz w:val="20"/>
                <w:szCs w:val="20"/>
              </w:rPr>
            </w:pPr>
            <w:r w:rsidRPr="00DD77D5">
              <w:rPr>
                <w:rFonts w:asciiTheme="minorHAnsi" w:hAnsiTheme="minorHAnsi" w:cstheme="minorHAnsi"/>
                <w:sz w:val="20"/>
                <w:szCs w:val="20"/>
              </w:rPr>
              <w:t>Title 24 (20</w:t>
            </w:r>
            <w:r w:rsidR="00DD77D5" w:rsidRPr="00DD77D5">
              <w:rPr>
                <w:rFonts w:asciiTheme="minorHAnsi" w:hAnsiTheme="minorHAnsi" w:cstheme="minorHAnsi"/>
                <w:sz w:val="20"/>
                <w:szCs w:val="20"/>
              </w:rPr>
              <w:t>13</w:t>
            </w:r>
            <w:r w:rsidRPr="00DD77D5">
              <w:rPr>
                <w:rFonts w:asciiTheme="minorHAnsi" w:hAnsiTheme="minorHAnsi" w:cstheme="minorHAnsi"/>
                <w:sz w:val="20"/>
                <w:szCs w:val="20"/>
              </w:rPr>
              <w:t>)</w:t>
            </w:r>
          </w:p>
        </w:tc>
        <w:tc>
          <w:tcPr>
            <w:tcW w:w="4352" w:type="dxa"/>
            <w:vAlign w:val="center"/>
          </w:tcPr>
          <w:p w14:paraId="135CE8F4" w14:textId="77777777" w:rsidR="00881A42" w:rsidRPr="00DD77D5" w:rsidRDefault="00881A42" w:rsidP="00DD77D5">
            <w:pPr>
              <w:jc w:val="center"/>
              <w:rPr>
                <w:rFonts w:asciiTheme="minorHAnsi" w:hAnsiTheme="minorHAnsi" w:cstheme="minorHAnsi"/>
                <w:sz w:val="20"/>
                <w:szCs w:val="20"/>
              </w:rPr>
            </w:pPr>
            <w:r w:rsidRPr="00DD77D5">
              <w:rPr>
                <w:rFonts w:asciiTheme="minorHAnsi" w:hAnsiTheme="minorHAnsi" w:cstheme="minorHAnsi"/>
                <w:sz w:val="20"/>
                <w:szCs w:val="20"/>
              </w:rPr>
              <w:t>20</w:t>
            </w:r>
            <w:r w:rsidR="00DD77D5">
              <w:rPr>
                <w:rFonts w:asciiTheme="minorHAnsi" w:hAnsiTheme="minorHAnsi" w:cstheme="minorHAnsi"/>
                <w:sz w:val="20"/>
                <w:szCs w:val="20"/>
              </w:rPr>
              <w:t>13</w:t>
            </w:r>
            <w:r w:rsidRPr="00DD77D5">
              <w:rPr>
                <w:rFonts w:asciiTheme="minorHAnsi" w:hAnsiTheme="minorHAnsi" w:cstheme="minorHAnsi"/>
                <w:sz w:val="20"/>
                <w:szCs w:val="20"/>
              </w:rPr>
              <w:t xml:space="preserve"> </w:t>
            </w:r>
            <w:r w:rsidR="00DD77D5">
              <w:rPr>
                <w:rFonts w:asciiTheme="minorHAnsi" w:hAnsiTheme="minorHAnsi" w:cstheme="minorHAnsi"/>
                <w:sz w:val="20"/>
                <w:szCs w:val="20"/>
              </w:rPr>
              <w:t xml:space="preserve">Building Energy Efficiency Standards for </w:t>
            </w:r>
            <w:r w:rsidRPr="00DD77D5">
              <w:rPr>
                <w:rFonts w:asciiTheme="minorHAnsi" w:hAnsiTheme="minorHAnsi" w:cstheme="minorHAnsi"/>
                <w:sz w:val="20"/>
                <w:szCs w:val="20"/>
              </w:rPr>
              <w:t>Residential</w:t>
            </w:r>
            <w:r w:rsidR="00DD77D5">
              <w:rPr>
                <w:rFonts w:asciiTheme="minorHAnsi" w:hAnsiTheme="minorHAnsi" w:cstheme="minorHAnsi"/>
                <w:sz w:val="20"/>
                <w:szCs w:val="20"/>
              </w:rPr>
              <w:t xml:space="preserve"> and Nonresidential Buildings,</w:t>
            </w:r>
            <w:r w:rsidRPr="00DD77D5">
              <w:rPr>
                <w:rFonts w:asciiTheme="minorHAnsi" w:hAnsiTheme="minorHAnsi" w:cstheme="minorHAnsi"/>
                <w:sz w:val="20"/>
                <w:szCs w:val="20"/>
              </w:rPr>
              <w:t xml:space="preserve"> Table </w:t>
            </w:r>
            <w:r w:rsidR="00DD77D5">
              <w:rPr>
                <w:rFonts w:asciiTheme="minorHAnsi" w:hAnsiTheme="minorHAnsi" w:cstheme="minorHAnsi"/>
                <w:sz w:val="20"/>
                <w:szCs w:val="20"/>
              </w:rPr>
              <w:t xml:space="preserve">110.2-A; Electrically Operated Unitary Air Conditioners and Condensing Units - </w:t>
            </w:r>
            <w:r w:rsidRPr="00DD77D5">
              <w:rPr>
                <w:rFonts w:asciiTheme="minorHAnsi" w:hAnsiTheme="minorHAnsi" w:cstheme="minorHAnsi"/>
                <w:sz w:val="20"/>
                <w:szCs w:val="20"/>
              </w:rPr>
              <w:t xml:space="preserve">Minimum </w:t>
            </w:r>
            <w:r w:rsidR="00DD77D5">
              <w:rPr>
                <w:rFonts w:asciiTheme="minorHAnsi" w:hAnsiTheme="minorHAnsi" w:cstheme="minorHAnsi"/>
                <w:sz w:val="20"/>
                <w:szCs w:val="20"/>
              </w:rPr>
              <w:t>Efficiency</w:t>
            </w:r>
            <w:r w:rsidRPr="00DD77D5">
              <w:rPr>
                <w:rFonts w:asciiTheme="minorHAnsi" w:hAnsiTheme="minorHAnsi" w:cstheme="minorHAnsi"/>
                <w:sz w:val="20"/>
                <w:szCs w:val="20"/>
              </w:rPr>
              <w:t xml:space="preserve"> Requirements</w:t>
            </w:r>
          </w:p>
        </w:tc>
        <w:tc>
          <w:tcPr>
            <w:tcW w:w="1821" w:type="dxa"/>
            <w:vAlign w:val="center"/>
          </w:tcPr>
          <w:p w14:paraId="135CE8F5" w14:textId="77777777" w:rsidR="00881A42" w:rsidRPr="00DD77D5" w:rsidRDefault="00DD77D5" w:rsidP="007E43F8">
            <w:pPr>
              <w:jc w:val="center"/>
              <w:rPr>
                <w:rFonts w:asciiTheme="minorHAnsi" w:hAnsiTheme="minorHAnsi" w:cstheme="minorHAnsi"/>
                <w:sz w:val="20"/>
                <w:szCs w:val="20"/>
              </w:rPr>
            </w:pPr>
            <w:r>
              <w:rPr>
                <w:rFonts w:asciiTheme="minorHAnsi" w:hAnsiTheme="minorHAnsi" w:cstheme="minorHAnsi"/>
                <w:sz w:val="20"/>
                <w:szCs w:val="20"/>
              </w:rPr>
              <w:t>July 1</w:t>
            </w:r>
            <w:r w:rsidRPr="00DD77D5">
              <w:rPr>
                <w:rFonts w:asciiTheme="minorHAnsi" w:hAnsiTheme="minorHAnsi" w:cstheme="minorHAnsi"/>
                <w:sz w:val="20"/>
                <w:szCs w:val="20"/>
                <w:vertAlign w:val="superscript"/>
              </w:rPr>
              <w:t>st</w:t>
            </w:r>
            <w:r>
              <w:rPr>
                <w:rFonts w:asciiTheme="minorHAnsi" w:hAnsiTheme="minorHAnsi" w:cstheme="minorHAnsi"/>
                <w:sz w:val="20"/>
                <w:szCs w:val="20"/>
              </w:rPr>
              <w:t>, 2014</w:t>
            </w:r>
          </w:p>
        </w:tc>
      </w:tr>
      <w:tr w:rsidR="00881A42" w:rsidRPr="00697868" w14:paraId="135CE8FA" w14:textId="77777777"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14:paraId="135CE8F7" w14:textId="77777777" w:rsidR="00881A42" w:rsidRPr="00DD77D5" w:rsidRDefault="002C6C7A" w:rsidP="00470720">
            <w:pPr>
              <w:jc w:val="center"/>
              <w:rPr>
                <w:rFonts w:asciiTheme="minorHAnsi" w:hAnsiTheme="minorHAnsi" w:cstheme="minorHAnsi"/>
                <w:sz w:val="20"/>
                <w:szCs w:val="20"/>
              </w:rPr>
            </w:pPr>
            <w:r w:rsidRPr="00DD77D5">
              <w:rPr>
                <w:rFonts w:asciiTheme="minorHAnsi" w:hAnsiTheme="minorHAnsi" w:cstheme="minorHAnsi"/>
                <w:sz w:val="20"/>
                <w:szCs w:val="20"/>
              </w:rPr>
              <w:lastRenderedPageBreak/>
              <w:t>Title 20 (201</w:t>
            </w:r>
            <w:r w:rsidR="00470720">
              <w:rPr>
                <w:rFonts w:asciiTheme="minorHAnsi" w:hAnsiTheme="minorHAnsi" w:cstheme="minorHAnsi"/>
                <w:sz w:val="20"/>
                <w:szCs w:val="20"/>
              </w:rPr>
              <w:t>4</w:t>
            </w:r>
            <w:r w:rsidRPr="00DD77D5">
              <w:rPr>
                <w:rFonts w:asciiTheme="minorHAnsi" w:hAnsiTheme="minorHAnsi" w:cstheme="minorHAnsi"/>
                <w:sz w:val="20"/>
                <w:szCs w:val="20"/>
              </w:rPr>
              <w:t>)</w:t>
            </w:r>
          </w:p>
        </w:tc>
        <w:tc>
          <w:tcPr>
            <w:tcW w:w="4352" w:type="dxa"/>
            <w:vAlign w:val="center"/>
          </w:tcPr>
          <w:p w14:paraId="135CE8F8" w14:textId="77777777" w:rsidR="00881A42" w:rsidRPr="00DD77D5" w:rsidRDefault="00DD77D5" w:rsidP="00DD77D5">
            <w:pPr>
              <w:jc w:val="center"/>
              <w:rPr>
                <w:rFonts w:asciiTheme="minorHAnsi" w:hAnsiTheme="minorHAnsi" w:cstheme="minorHAnsi"/>
                <w:sz w:val="20"/>
                <w:szCs w:val="20"/>
              </w:rPr>
            </w:pPr>
            <w:r>
              <w:rPr>
                <w:rFonts w:asciiTheme="minorHAnsi" w:hAnsiTheme="minorHAnsi" w:cstheme="minorHAnsi"/>
                <w:sz w:val="20"/>
                <w:szCs w:val="20"/>
              </w:rPr>
              <w:t>Table C</w:t>
            </w:r>
            <w:r w:rsidR="00881A42" w:rsidRPr="00DD77D5">
              <w:rPr>
                <w:rFonts w:asciiTheme="minorHAnsi" w:hAnsiTheme="minorHAnsi" w:cstheme="minorHAnsi"/>
                <w:sz w:val="20"/>
                <w:szCs w:val="20"/>
              </w:rPr>
              <w:t>-</w:t>
            </w:r>
            <w:r w:rsidR="00AB3386" w:rsidRPr="00DD77D5">
              <w:rPr>
                <w:rFonts w:asciiTheme="minorHAnsi" w:hAnsiTheme="minorHAnsi" w:cstheme="minorHAnsi"/>
                <w:sz w:val="20"/>
                <w:szCs w:val="20"/>
              </w:rPr>
              <w:t xml:space="preserve">4 Standards for </w:t>
            </w:r>
            <w:r w:rsidR="0052004C">
              <w:rPr>
                <w:rFonts w:asciiTheme="minorHAnsi" w:hAnsiTheme="minorHAnsi" w:cstheme="minorHAnsi"/>
                <w:sz w:val="20"/>
                <w:szCs w:val="20"/>
              </w:rPr>
              <w:t xml:space="preserve">Water – Cooled Air Conditioners, Evaporatively </w:t>
            </w:r>
            <w:r>
              <w:rPr>
                <w:rFonts w:asciiTheme="minorHAnsi" w:hAnsiTheme="minorHAnsi" w:cstheme="minorHAnsi"/>
                <w:sz w:val="20"/>
                <w:szCs w:val="20"/>
              </w:rPr>
              <w:t>Cooled Air Conditioners</w:t>
            </w:r>
            <w:r w:rsidR="0052004C">
              <w:rPr>
                <w:rFonts w:asciiTheme="minorHAnsi" w:hAnsiTheme="minorHAnsi" w:cstheme="minorHAnsi"/>
                <w:sz w:val="20"/>
                <w:szCs w:val="20"/>
              </w:rPr>
              <w:t>, and Water – Source Heat Pumps</w:t>
            </w:r>
          </w:p>
        </w:tc>
        <w:tc>
          <w:tcPr>
            <w:tcW w:w="1821" w:type="dxa"/>
            <w:vAlign w:val="center"/>
          </w:tcPr>
          <w:p w14:paraId="135CE8F9" w14:textId="77777777" w:rsidR="00881A42" w:rsidRPr="00DD77D5" w:rsidRDefault="00470720" w:rsidP="007E43F8">
            <w:pPr>
              <w:jc w:val="center"/>
              <w:rPr>
                <w:rFonts w:asciiTheme="minorHAnsi" w:hAnsiTheme="minorHAnsi" w:cstheme="minorHAnsi"/>
                <w:sz w:val="20"/>
                <w:szCs w:val="20"/>
              </w:rPr>
            </w:pPr>
            <w:r w:rsidRPr="0052004C">
              <w:rPr>
                <w:rFonts w:asciiTheme="minorHAnsi" w:hAnsiTheme="minorHAnsi" w:cstheme="minorHAnsi"/>
                <w:sz w:val="20"/>
                <w:szCs w:val="20"/>
              </w:rPr>
              <w:t>July 1</w:t>
            </w:r>
            <w:r w:rsidR="00446AE5" w:rsidRPr="00446AE5">
              <w:rPr>
                <w:rFonts w:asciiTheme="minorHAnsi" w:hAnsiTheme="minorHAnsi" w:cstheme="minorHAnsi"/>
                <w:sz w:val="20"/>
                <w:szCs w:val="20"/>
                <w:vertAlign w:val="superscript"/>
              </w:rPr>
              <w:t>st</w:t>
            </w:r>
            <w:r w:rsidRPr="0052004C">
              <w:rPr>
                <w:rFonts w:asciiTheme="minorHAnsi" w:hAnsiTheme="minorHAnsi" w:cstheme="minorHAnsi"/>
                <w:sz w:val="20"/>
                <w:szCs w:val="20"/>
              </w:rPr>
              <w:t>, 2014</w:t>
            </w:r>
          </w:p>
        </w:tc>
      </w:tr>
    </w:tbl>
    <w:p w14:paraId="135CE8FB" w14:textId="77777777" w:rsidR="00B07EE5" w:rsidRDefault="009A2B23" w:rsidP="00777464">
      <w:pPr>
        <w:pStyle w:val="Reminders"/>
        <w:jc w:val="center"/>
        <w:rPr>
          <w:rFonts w:asciiTheme="minorHAnsi" w:hAnsiTheme="minorHAnsi" w:cstheme="minorHAnsi"/>
          <w:color w:val="auto"/>
          <w:sz w:val="22"/>
          <w:szCs w:val="22"/>
        </w:rPr>
      </w:pPr>
      <w:r w:rsidRPr="009A2B23">
        <w:rPr>
          <w:rFonts w:asciiTheme="minorHAnsi" w:hAnsiTheme="minorHAnsi" w:cstheme="minorHAnsi"/>
          <w:color w:val="auto"/>
          <w:sz w:val="22"/>
          <w:szCs w:val="22"/>
        </w:rPr>
        <w:t>* note the revised CEC effective date in this table.</w:t>
      </w:r>
    </w:p>
    <w:p w14:paraId="135CE8FC" w14:textId="77777777" w:rsidR="00777464" w:rsidRDefault="00777464" w:rsidP="00777464">
      <w:pPr>
        <w:pStyle w:val="Reminders"/>
        <w:rPr>
          <w:rFonts w:asciiTheme="minorHAnsi" w:hAnsiTheme="minorHAnsi" w:cstheme="minorHAnsi"/>
          <w:i w:val="0"/>
          <w:color w:val="auto"/>
          <w:sz w:val="22"/>
          <w:szCs w:val="22"/>
        </w:rPr>
      </w:pPr>
    </w:p>
    <w:p w14:paraId="135CE8FD" w14:textId="77777777" w:rsidR="00777464" w:rsidRPr="00777464" w:rsidRDefault="00777464" w:rsidP="00777464">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Please note that as the DEER measures used in this work paper to scale savings for non-DEER measures are a combination of evaporative and water cooled package air conditioners (D03-082, H.E. Evap/Water-Cooled Pkg A/C </w:t>
      </w:r>
      <w:r w:rsidRPr="00777464">
        <w:rPr>
          <w:rFonts w:asciiTheme="minorHAnsi" w:hAnsiTheme="minorHAnsi" w:cstheme="minorHAnsi"/>
          <w:i w:val="0"/>
          <w:color w:val="auto"/>
          <w:sz w:val="22"/>
          <w:szCs w:val="22"/>
        </w:rPr>
        <w:t>&lt; 65k</w:t>
      </w:r>
      <w:r>
        <w:rPr>
          <w:rFonts w:asciiTheme="minorHAnsi" w:hAnsiTheme="minorHAnsi" w:cstheme="minorHAnsi"/>
          <w:i w:val="0"/>
          <w:color w:val="auto"/>
          <w:sz w:val="22"/>
          <w:szCs w:val="22"/>
        </w:rPr>
        <w:t xml:space="preserve">), the more stringent code EER was used in the calculations. For example, Title 24 gives the minimum EER efficiency as 12.5 for water cooled air conditioners within the 135,000 Btu/hr to 240,000 Btu/hr </w:t>
      </w:r>
      <w:r w:rsidR="006D2870">
        <w:rPr>
          <w:rFonts w:asciiTheme="minorHAnsi" w:hAnsiTheme="minorHAnsi" w:cstheme="minorHAnsi"/>
          <w:i w:val="0"/>
          <w:color w:val="auto"/>
          <w:sz w:val="22"/>
          <w:szCs w:val="22"/>
        </w:rPr>
        <w:t>ranges</w:t>
      </w:r>
      <w:r>
        <w:rPr>
          <w:rFonts w:asciiTheme="minorHAnsi" w:hAnsiTheme="minorHAnsi" w:cstheme="minorHAnsi"/>
          <w:i w:val="0"/>
          <w:color w:val="auto"/>
          <w:sz w:val="22"/>
          <w:szCs w:val="22"/>
        </w:rPr>
        <w:t>, while it gives a minimum EER of 12.0 for evaporatively cooled air conditioners. IN this case, 12.5 EER would be used in the calculations</w:t>
      </w:r>
      <w:r w:rsidR="000C11C6">
        <w:rPr>
          <w:rFonts w:asciiTheme="minorHAnsi" w:hAnsiTheme="minorHAnsi" w:cstheme="minorHAnsi"/>
          <w:i w:val="0"/>
          <w:color w:val="auto"/>
          <w:sz w:val="22"/>
          <w:szCs w:val="22"/>
        </w:rPr>
        <w:t>.</w:t>
      </w:r>
    </w:p>
    <w:p w14:paraId="135CE8FE" w14:textId="77777777" w:rsidR="00AB21F5" w:rsidRDefault="00AB21F5" w:rsidP="00F06CCF">
      <w:pPr>
        <w:pStyle w:val="Heading3"/>
        <w:rPr>
          <w:rFonts w:asciiTheme="minorHAnsi" w:hAnsiTheme="minorHAnsi"/>
        </w:rPr>
      </w:pPr>
      <w:bookmarkStart w:id="18" w:name="_Toc214003088"/>
      <w:r w:rsidRPr="00AB21F5">
        <w:rPr>
          <w:rFonts w:asciiTheme="minorHAnsi" w:hAnsiTheme="minorHAnsi"/>
        </w:rPr>
        <w:t>1.4.3 Non-DEER Study Review</w:t>
      </w:r>
    </w:p>
    <w:p w14:paraId="135CE8FF" w14:textId="77777777" w:rsidR="00956EC5" w:rsidRDefault="009533E7" w:rsidP="00956EC5">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SCE’s Des</w:t>
      </w:r>
      <w:r w:rsidR="008E60BC">
        <w:rPr>
          <w:rFonts w:asciiTheme="minorHAnsi" w:hAnsiTheme="minorHAnsi" w:cstheme="minorHAnsi"/>
          <w:i w:val="0"/>
          <w:color w:val="auto"/>
          <w:sz w:val="22"/>
          <w:szCs w:val="22"/>
        </w:rPr>
        <w:t xml:space="preserve">ign and Engineering </w:t>
      </w:r>
      <w:r w:rsidR="006D2870">
        <w:rPr>
          <w:rFonts w:asciiTheme="minorHAnsi" w:hAnsiTheme="minorHAnsi" w:cstheme="minorHAnsi"/>
          <w:i w:val="0"/>
          <w:color w:val="auto"/>
          <w:sz w:val="22"/>
          <w:szCs w:val="22"/>
        </w:rPr>
        <w:t>Services performed</w:t>
      </w:r>
      <w:r>
        <w:rPr>
          <w:rFonts w:asciiTheme="minorHAnsi" w:hAnsiTheme="minorHAnsi" w:cstheme="minorHAnsi"/>
          <w:i w:val="0"/>
          <w:color w:val="auto"/>
          <w:sz w:val="22"/>
          <w:szCs w:val="22"/>
        </w:rPr>
        <w:t xml:space="preserve"> </w:t>
      </w:r>
      <w:r w:rsidR="00683F7A">
        <w:rPr>
          <w:rFonts w:asciiTheme="minorHAnsi" w:hAnsiTheme="minorHAnsi" w:cstheme="minorHAnsi"/>
          <w:i w:val="0"/>
          <w:color w:val="auto"/>
          <w:sz w:val="22"/>
          <w:szCs w:val="22"/>
        </w:rPr>
        <w:t>test</w:t>
      </w:r>
      <w:r w:rsidR="008E60BC">
        <w:rPr>
          <w:rFonts w:asciiTheme="minorHAnsi" w:hAnsiTheme="minorHAnsi" w:cstheme="minorHAnsi"/>
          <w:i w:val="0"/>
          <w:color w:val="auto"/>
          <w:sz w:val="22"/>
          <w:szCs w:val="22"/>
        </w:rPr>
        <w:t>s</w:t>
      </w:r>
      <w:r w:rsidR="00683F7A">
        <w:rPr>
          <w:rFonts w:asciiTheme="minorHAnsi" w:hAnsiTheme="minorHAnsi" w:cstheme="minorHAnsi"/>
          <w:i w:val="0"/>
          <w:color w:val="auto"/>
          <w:sz w:val="22"/>
          <w:szCs w:val="22"/>
        </w:rPr>
        <w:t xml:space="preserve"> on evaporatively-cooled condensing units of residential split-systems in a controlled environment room within SCE’s Thermal Test Center in order to evaluate the performance of these condensing units</w:t>
      </w:r>
      <w:r w:rsidR="00956EC5" w:rsidRPr="00AF1BB1">
        <w:rPr>
          <w:rFonts w:asciiTheme="minorHAnsi" w:hAnsiTheme="minorHAnsi" w:cstheme="minorHAnsi"/>
          <w:i w:val="0"/>
          <w:color w:val="auto"/>
          <w:sz w:val="22"/>
          <w:szCs w:val="22"/>
        </w:rPr>
        <w:t>.</w:t>
      </w:r>
      <w:r w:rsidR="00683F7A">
        <w:rPr>
          <w:rFonts w:asciiTheme="minorHAnsi" w:hAnsiTheme="minorHAnsi" w:cstheme="minorHAnsi"/>
          <w:i w:val="0"/>
          <w:color w:val="auto"/>
          <w:sz w:val="22"/>
          <w:szCs w:val="22"/>
        </w:rPr>
        <w:t xml:space="preserve"> The results of the baseline data were then compared to the baseline test conducted by manufactures at identical test conditions and were found to closely match. The findings within this study show that evaporatively-cooled condensers are able to provide the same cooling capacity as air-cooled condensers but at lower energy consumption.</w:t>
      </w:r>
      <w:r w:rsidR="001947C7">
        <w:rPr>
          <w:rFonts w:asciiTheme="minorHAnsi" w:hAnsiTheme="minorHAnsi" w:cstheme="minorHAnsi"/>
          <w:i w:val="0"/>
          <w:color w:val="auto"/>
          <w:sz w:val="22"/>
          <w:szCs w:val="22"/>
        </w:rPr>
        <w:t xml:space="preserve"> This study can be found in the attachment section [A].</w:t>
      </w:r>
    </w:p>
    <w:p w14:paraId="135CE900" w14:textId="77777777" w:rsidR="00E16609" w:rsidRPr="00F06CCF" w:rsidRDefault="006D2870" w:rsidP="00F06CCF">
      <w:pPr>
        <w:pStyle w:val="Heading3"/>
        <w:rPr>
          <w:rFonts w:asciiTheme="minorHAnsi" w:hAnsiTheme="minorHAnsi"/>
        </w:rPr>
      </w:pPr>
      <w:r w:rsidRPr="00F06CCF">
        <w:rPr>
          <w:rFonts w:asciiTheme="minorHAnsi" w:hAnsiTheme="minorHAnsi"/>
        </w:rPr>
        <w:t>1.4</w:t>
      </w:r>
      <w:r>
        <w:rPr>
          <w:rFonts w:asciiTheme="minorHAnsi" w:hAnsiTheme="minorHAnsi"/>
        </w:rPr>
        <w:t>.4</w:t>
      </w:r>
      <w:r w:rsidRPr="00F06CCF">
        <w:rPr>
          <w:rFonts w:asciiTheme="minorHAnsi" w:hAnsiTheme="minorHAnsi"/>
        </w:rPr>
        <w:t xml:space="preserve"> 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8"/>
    </w:p>
    <w:p w14:paraId="135CE901" w14:textId="77777777"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7"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w:t>
      </w:r>
      <w:r w:rsidR="0045339A">
        <w:rPr>
          <w:rFonts w:asciiTheme="minorHAnsi" w:hAnsiTheme="minorHAnsi" w:cstheme="minorHAnsi"/>
          <w:sz w:val="22"/>
          <w:szCs w:val="22"/>
        </w:rPr>
        <w:t>DEER2014-EUL-table-update_2014-02-05.xlsx</w:t>
      </w:r>
      <w:r w:rsidRPr="00697868">
        <w:rPr>
          <w:rFonts w:asciiTheme="minorHAnsi" w:hAnsiTheme="minorHAnsi" w:cstheme="minorHAnsi"/>
          <w:sz w:val="22"/>
          <w:szCs w:val="22"/>
        </w:rPr>
        <w:t>”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135CE902" w14:textId="77777777" w:rsidR="00056947" w:rsidRPr="00697868" w:rsidRDefault="00056947" w:rsidP="000F130A">
      <w:pPr>
        <w:rPr>
          <w:rFonts w:asciiTheme="minorHAnsi" w:hAnsiTheme="minorHAnsi" w:cstheme="minorHAnsi"/>
          <w:sz w:val="22"/>
          <w:szCs w:val="22"/>
        </w:rPr>
      </w:pPr>
    </w:p>
    <w:p w14:paraId="135CE903" w14:textId="77777777"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45339A">
        <w:rPr>
          <w:rFonts w:asciiTheme="minorHAnsi" w:hAnsiTheme="minorHAnsi" w:cstheme="minorHAnsi"/>
          <w:sz w:val="22"/>
          <w:szCs w:val="22"/>
        </w:rPr>
        <w:t>DEER2014-EUL-table-update_2014-02-05.</w:t>
      </w:r>
      <w:r w:rsidRPr="00697868">
        <w:rPr>
          <w:rFonts w:asciiTheme="minorHAnsi" w:hAnsiTheme="minorHAnsi" w:cstheme="minorHAnsi"/>
          <w:sz w:val="22"/>
          <w:szCs w:val="22"/>
        </w:rPr>
        <w:t>xls</w:t>
      </w:r>
      <w:r w:rsidR="0045339A">
        <w:rPr>
          <w:rFonts w:asciiTheme="minorHAnsi" w:hAnsiTheme="minorHAnsi" w:cstheme="minorHAnsi"/>
          <w:sz w:val="22"/>
          <w:szCs w:val="22"/>
        </w:rPr>
        <w:t>x</w:t>
      </w:r>
      <w:r w:rsidR="00E07752" w:rsidRPr="00697868">
        <w:rPr>
          <w:rFonts w:asciiTheme="minorHAnsi" w:hAnsiTheme="minorHAnsi" w:cstheme="minorHAnsi"/>
          <w:sz w:val="22"/>
          <w:szCs w:val="22"/>
        </w:rPr>
        <w:t xml:space="preserve"> [213]</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_Ref296591307 \h </w:instrText>
      </w:r>
      <w:r w:rsidR="00BD3931" w:rsidRPr="00697868">
        <w:rPr>
          <w:rFonts w:asciiTheme="minorHAnsi" w:hAnsiTheme="minorHAnsi" w:cstheme="minorHAnsi"/>
          <w:sz w:val="22"/>
          <w:szCs w:val="22"/>
        </w:rPr>
        <w:instrText xml:space="preserve">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separate"/>
      </w:r>
      <w:r w:rsidR="00F05D32" w:rsidRPr="00697868">
        <w:rPr>
          <w:rFonts w:asciiTheme="minorHAnsi" w:hAnsiTheme="minorHAnsi" w:cstheme="minorHAnsi"/>
          <w:sz w:val="22"/>
          <w:szCs w:val="22"/>
        </w:rPr>
        <w:t xml:space="preserve">Table </w:t>
      </w:r>
      <w:r w:rsidR="00F05D32">
        <w:rPr>
          <w:rFonts w:asciiTheme="minorHAnsi" w:hAnsiTheme="minorHAnsi" w:cstheme="minorHAnsi"/>
          <w:noProof/>
          <w:sz w:val="22"/>
          <w:szCs w:val="22"/>
        </w:rPr>
        <w:t>9</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below identifies the value/methodology used for the measures in this work paper.</w:t>
      </w:r>
    </w:p>
    <w:p w14:paraId="135CE904" w14:textId="77777777" w:rsidR="00BD3931" w:rsidRPr="00697868" w:rsidRDefault="00BD3931" w:rsidP="000F130A">
      <w:pPr>
        <w:rPr>
          <w:rFonts w:asciiTheme="minorHAnsi" w:hAnsiTheme="minorHAnsi" w:cstheme="minorHAnsi"/>
          <w:sz w:val="22"/>
          <w:szCs w:val="22"/>
        </w:rPr>
      </w:pPr>
    </w:p>
    <w:p w14:paraId="135CE905" w14:textId="77777777" w:rsidR="005B28C1" w:rsidRPr="00697868" w:rsidRDefault="005B28C1" w:rsidP="005B28C1">
      <w:pPr>
        <w:pStyle w:val="Caption"/>
        <w:jc w:val="center"/>
        <w:rPr>
          <w:rFonts w:asciiTheme="minorHAnsi" w:hAnsiTheme="minorHAnsi" w:cstheme="minorHAnsi"/>
          <w:sz w:val="22"/>
          <w:szCs w:val="22"/>
        </w:rPr>
      </w:pPr>
      <w:bookmarkStart w:id="19"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F05D32">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19"/>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527"/>
        <w:gridCol w:w="900"/>
        <w:gridCol w:w="3082"/>
        <w:gridCol w:w="1301"/>
        <w:gridCol w:w="1077"/>
      </w:tblGrid>
      <w:tr w:rsidR="001C5A94" w:rsidRPr="00697868" w14:paraId="135CE90C" w14:textId="77777777" w:rsidTr="0045339A">
        <w:trPr>
          <w:cnfStyle w:val="100000000000" w:firstRow="1" w:lastRow="0" w:firstColumn="0" w:lastColumn="0" w:oddVBand="0" w:evenVBand="0" w:oddHBand="0" w:evenHBand="0" w:firstRowFirstColumn="0" w:firstRowLastColumn="0" w:lastRowFirstColumn="0" w:lastRowLastColumn="0"/>
          <w:jc w:val="center"/>
        </w:trPr>
        <w:tc>
          <w:tcPr>
            <w:tcW w:w="1461" w:type="dxa"/>
          </w:tcPr>
          <w:p w14:paraId="135CE906" w14:textId="77777777"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527" w:type="dxa"/>
          </w:tcPr>
          <w:p w14:paraId="135CE907"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900" w:type="dxa"/>
          </w:tcPr>
          <w:p w14:paraId="135CE908"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3082" w:type="dxa"/>
          </w:tcPr>
          <w:p w14:paraId="135CE909"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301" w:type="dxa"/>
          </w:tcPr>
          <w:p w14:paraId="135CE90A"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077" w:type="dxa"/>
          </w:tcPr>
          <w:p w14:paraId="135CE90B"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14:paraId="135CE914" w14:textId="77777777" w:rsidTr="0045339A">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14:paraId="135CE90D" w14:textId="77777777" w:rsidR="001C5A94" w:rsidRDefault="00956EC5" w:rsidP="000F130A">
            <w:pPr>
              <w:rPr>
                <w:rFonts w:asciiTheme="minorHAnsi" w:hAnsiTheme="minorHAnsi" w:cstheme="minorHAnsi"/>
                <w:sz w:val="20"/>
                <w:szCs w:val="20"/>
              </w:rPr>
            </w:pPr>
            <w:r w:rsidRPr="00956EC5">
              <w:rPr>
                <w:rFonts w:asciiTheme="minorHAnsi" w:hAnsiTheme="minorHAnsi" w:cstheme="minorHAnsi"/>
                <w:sz w:val="20"/>
                <w:szCs w:val="20"/>
              </w:rPr>
              <w:t>HVAC-evapAC</w:t>
            </w:r>
            <w:r w:rsidR="004E4327">
              <w:rPr>
                <w:rFonts w:asciiTheme="minorHAnsi" w:hAnsiTheme="minorHAnsi" w:cstheme="minorHAnsi"/>
                <w:sz w:val="20"/>
                <w:szCs w:val="20"/>
              </w:rPr>
              <w:t>,</w:t>
            </w:r>
          </w:p>
          <w:p w14:paraId="135CE90E" w14:textId="77777777" w:rsidR="004E4327" w:rsidRPr="00697868" w:rsidRDefault="004E4327" w:rsidP="000F130A">
            <w:pPr>
              <w:rPr>
                <w:rFonts w:asciiTheme="minorHAnsi" w:hAnsiTheme="minorHAnsi" w:cstheme="minorHAnsi"/>
                <w:sz w:val="20"/>
                <w:szCs w:val="20"/>
              </w:rPr>
            </w:pPr>
            <w:r w:rsidRPr="004E4327">
              <w:rPr>
                <w:rFonts w:asciiTheme="minorHAnsi" w:hAnsiTheme="minorHAnsi" w:cstheme="minorHAnsi"/>
                <w:sz w:val="20"/>
                <w:szCs w:val="20"/>
              </w:rPr>
              <w:t>HVAC-wtrAC</w:t>
            </w:r>
          </w:p>
        </w:tc>
        <w:tc>
          <w:tcPr>
            <w:tcW w:w="1527" w:type="dxa"/>
          </w:tcPr>
          <w:p w14:paraId="135CE90F"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Non-Residential</w:t>
            </w:r>
          </w:p>
        </w:tc>
        <w:tc>
          <w:tcPr>
            <w:tcW w:w="900" w:type="dxa"/>
          </w:tcPr>
          <w:p w14:paraId="135CE910" w14:textId="77777777" w:rsidR="001C5A94" w:rsidRPr="00697868" w:rsidRDefault="00956EC5" w:rsidP="000F130A">
            <w:pPr>
              <w:rPr>
                <w:rFonts w:asciiTheme="minorHAnsi" w:hAnsiTheme="minorHAnsi" w:cstheme="minorHAnsi"/>
                <w:sz w:val="20"/>
                <w:szCs w:val="20"/>
              </w:rPr>
            </w:pPr>
            <w:r>
              <w:rPr>
                <w:rFonts w:asciiTheme="minorHAnsi" w:hAnsiTheme="minorHAnsi" w:cstheme="minorHAnsi"/>
                <w:sz w:val="20"/>
                <w:szCs w:val="20"/>
              </w:rPr>
              <w:t>HVAC</w:t>
            </w:r>
          </w:p>
        </w:tc>
        <w:tc>
          <w:tcPr>
            <w:tcW w:w="3082" w:type="dxa"/>
          </w:tcPr>
          <w:p w14:paraId="135CE911" w14:textId="77777777" w:rsidR="001C5A94" w:rsidRPr="00697868" w:rsidRDefault="00956EC5" w:rsidP="000F130A">
            <w:pPr>
              <w:rPr>
                <w:rFonts w:asciiTheme="minorHAnsi" w:hAnsiTheme="minorHAnsi" w:cstheme="minorHAnsi"/>
                <w:sz w:val="20"/>
                <w:szCs w:val="20"/>
              </w:rPr>
            </w:pPr>
            <w:r w:rsidRPr="00956EC5">
              <w:rPr>
                <w:rFonts w:asciiTheme="minorHAnsi" w:hAnsiTheme="minorHAnsi" w:cstheme="minorHAnsi"/>
                <w:sz w:val="20"/>
                <w:szCs w:val="20"/>
              </w:rPr>
              <w:t>Air Conditioners (evaporatively-cooled, split and unitary)</w:t>
            </w:r>
            <w:r w:rsidR="004E4327">
              <w:rPr>
                <w:rFonts w:asciiTheme="minorHAnsi" w:hAnsiTheme="minorHAnsi" w:cstheme="minorHAnsi"/>
                <w:sz w:val="20"/>
                <w:szCs w:val="20"/>
              </w:rPr>
              <w:t xml:space="preserve"> &amp; </w:t>
            </w:r>
            <w:r w:rsidR="004E4327" w:rsidRPr="004E4327">
              <w:rPr>
                <w:rFonts w:asciiTheme="minorHAnsi" w:hAnsiTheme="minorHAnsi" w:cstheme="minorHAnsi"/>
                <w:sz w:val="20"/>
                <w:szCs w:val="20"/>
              </w:rPr>
              <w:t>Air Conditioners (water-cooled, split and unitary)</w:t>
            </w:r>
          </w:p>
        </w:tc>
        <w:tc>
          <w:tcPr>
            <w:tcW w:w="1301" w:type="dxa"/>
          </w:tcPr>
          <w:p w14:paraId="135CE912" w14:textId="77777777" w:rsidR="001C5A94" w:rsidRPr="00697868" w:rsidRDefault="00956EC5" w:rsidP="000F130A">
            <w:pPr>
              <w:rPr>
                <w:rFonts w:asciiTheme="minorHAnsi" w:hAnsiTheme="minorHAnsi" w:cstheme="minorHAnsi"/>
                <w:sz w:val="20"/>
                <w:szCs w:val="20"/>
              </w:rPr>
            </w:pPr>
            <w:r>
              <w:rPr>
                <w:rFonts w:asciiTheme="minorHAnsi" w:hAnsiTheme="minorHAnsi" w:cstheme="minorHAnsi"/>
                <w:sz w:val="20"/>
                <w:szCs w:val="20"/>
              </w:rPr>
              <w:t>15</w:t>
            </w:r>
          </w:p>
        </w:tc>
        <w:tc>
          <w:tcPr>
            <w:tcW w:w="1077" w:type="dxa"/>
          </w:tcPr>
          <w:p w14:paraId="135CE913" w14:textId="77777777" w:rsidR="001C5A94" w:rsidRPr="00697868" w:rsidRDefault="00956EC5" w:rsidP="000F130A">
            <w:pPr>
              <w:rPr>
                <w:rFonts w:asciiTheme="minorHAnsi" w:hAnsiTheme="minorHAnsi" w:cstheme="minorHAnsi"/>
                <w:sz w:val="20"/>
                <w:szCs w:val="20"/>
              </w:rPr>
            </w:pPr>
            <w:r>
              <w:rPr>
                <w:rFonts w:asciiTheme="minorHAnsi" w:hAnsiTheme="minorHAnsi" w:cstheme="minorHAnsi"/>
                <w:sz w:val="20"/>
                <w:szCs w:val="20"/>
              </w:rPr>
              <w:t>5</w:t>
            </w:r>
          </w:p>
        </w:tc>
      </w:tr>
    </w:tbl>
    <w:p w14:paraId="135CE915" w14:textId="77777777" w:rsidR="00E16609" w:rsidRPr="00697868" w:rsidRDefault="00E16609" w:rsidP="00560934">
      <w:pPr>
        <w:pStyle w:val="Heading1"/>
        <w:keepNext w:val="0"/>
        <w:rPr>
          <w:rFonts w:asciiTheme="minorHAnsi" w:hAnsiTheme="minorHAnsi" w:cstheme="minorHAnsi"/>
        </w:rPr>
      </w:pPr>
      <w:bookmarkStart w:id="20" w:name="_Toc214003090"/>
      <w:r w:rsidRPr="00697868">
        <w:rPr>
          <w:rFonts w:asciiTheme="minorHAnsi" w:hAnsiTheme="minorHAnsi" w:cstheme="minorHAnsi"/>
        </w:rPr>
        <w:t>Section 2. Energy Savings &amp; Demand Reduction Calculations</w:t>
      </w:r>
      <w:bookmarkEnd w:id="20"/>
    </w:p>
    <w:p w14:paraId="135CE916" w14:textId="77777777" w:rsidR="00396E24" w:rsidRPr="00BD5ABB" w:rsidRDefault="00396E24" w:rsidP="00396E24">
      <w:pPr>
        <w:rPr>
          <w:rFonts w:asciiTheme="minorHAnsi" w:hAnsiTheme="minorHAnsi"/>
          <w:b/>
        </w:rPr>
      </w:pPr>
      <w:r w:rsidRPr="00BD5ABB">
        <w:rPr>
          <w:rFonts w:asciiTheme="minorHAnsi" w:hAnsiTheme="minorHAnsi"/>
          <w:b/>
        </w:rPr>
        <w:t>Non-Residential</w:t>
      </w:r>
      <w:r>
        <w:rPr>
          <w:rFonts w:asciiTheme="minorHAnsi" w:hAnsiTheme="minorHAnsi"/>
          <w:b/>
        </w:rPr>
        <w:t xml:space="preserve"> (Water/Evaporative Cooled System)</w:t>
      </w:r>
    </w:p>
    <w:p w14:paraId="135CE917" w14:textId="77777777" w:rsidR="00396E24" w:rsidRPr="00231BF3" w:rsidRDefault="00396E24" w:rsidP="00396E24">
      <w:pPr>
        <w:spacing w:before="120"/>
        <w:rPr>
          <w:rFonts w:asciiTheme="minorHAnsi" w:hAnsiTheme="minorHAnsi"/>
          <w:sz w:val="22"/>
          <w:szCs w:val="22"/>
        </w:rPr>
      </w:pPr>
      <w:r>
        <w:rPr>
          <w:rFonts w:asciiTheme="minorHAnsi" w:hAnsiTheme="minorHAnsi"/>
          <w:sz w:val="22"/>
          <w:szCs w:val="22"/>
        </w:rPr>
        <w:t>T</w:t>
      </w:r>
      <w:r w:rsidRPr="00D85A88">
        <w:rPr>
          <w:rFonts w:asciiTheme="minorHAnsi" w:hAnsiTheme="minorHAnsi"/>
          <w:sz w:val="22"/>
          <w:szCs w:val="22"/>
        </w:rPr>
        <w:t xml:space="preserve">he savings were </w:t>
      </w:r>
      <w:r w:rsidRPr="00231BF3">
        <w:rPr>
          <w:rFonts w:asciiTheme="minorHAnsi" w:hAnsiTheme="minorHAnsi"/>
          <w:sz w:val="22"/>
          <w:szCs w:val="22"/>
        </w:rPr>
        <w:t>generated from</w:t>
      </w:r>
      <w:r w:rsidRPr="00B807A9">
        <w:rPr>
          <w:rFonts w:asciiTheme="minorHAnsi" w:hAnsiTheme="minorHAnsi"/>
          <w:sz w:val="22"/>
          <w:szCs w:val="22"/>
        </w:rPr>
        <w:t xml:space="preserve"> </w:t>
      </w:r>
      <w:r w:rsidRPr="00C76B99">
        <w:rPr>
          <w:rFonts w:asciiTheme="minorHAnsi" w:hAnsiTheme="minorHAnsi"/>
          <w:sz w:val="22"/>
          <w:szCs w:val="22"/>
        </w:rPr>
        <w:t>the DEER 201</w:t>
      </w:r>
      <w:r>
        <w:rPr>
          <w:rFonts w:asciiTheme="minorHAnsi" w:hAnsiTheme="minorHAnsi"/>
          <w:sz w:val="22"/>
          <w:szCs w:val="22"/>
        </w:rPr>
        <w:t>4</w:t>
      </w:r>
      <w:r w:rsidRPr="00C76B99">
        <w:rPr>
          <w:rFonts w:asciiTheme="minorHAnsi" w:hAnsiTheme="minorHAnsi"/>
          <w:sz w:val="22"/>
          <w:szCs w:val="22"/>
        </w:rPr>
        <w:t xml:space="preserve"> READi</w:t>
      </w:r>
      <w:r w:rsidRPr="00231BF3">
        <w:rPr>
          <w:rFonts w:asciiTheme="minorHAnsi" w:hAnsiTheme="minorHAnsi"/>
          <w:sz w:val="22"/>
          <w:szCs w:val="22"/>
        </w:rPr>
        <w:t xml:space="preserve"> Tool v</w:t>
      </w:r>
      <w:r>
        <w:rPr>
          <w:rFonts w:asciiTheme="minorHAnsi" w:hAnsiTheme="minorHAnsi"/>
          <w:sz w:val="22"/>
          <w:szCs w:val="22"/>
        </w:rPr>
        <w:t>1.0.5</w:t>
      </w:r>
      <w:r w:rsidRPr="00231BF3">
        <w:rPr>
          <w:rFonts w:asciiTheme="minorHAnsi" w:hAnsiTheme="minorHAnsi"/>
          <w:sz w:val="22"/>
          <w:szCs w:val="22"/>
        </w:rPr>
        <w:t xml:space="preserve"> for two measures:</w:t>
      </w:r>
    </w:p>
    <w:p w14:paraId="135CE918" w14:textId="77777777" w:rsidR="00396E24" w:rsidRPr="002E2758" w:rsidRDefault="00396E24" w:rsidP="00396E24">
      <w:pPr>
        <w:pStyle w:val="ListParagraph"/>
        <w:numPr>
          <w:ilvl w:val="0"/>
          <w:numId w:val="11"/>
        </w:numPr>
        <w:spacing w:before="120"/>
        <w:rPr>
          <w:rFonts w:asciiTheme="minorHAnsi" w:hAnsiTheme="minorHAnsi"/>
          <w:sz w:val="22"/>
          <w:szCs w:val="22"/>
        </w:rPr>
      </w:pPr>
      <w:r w:rsidRPr="002E2758">
        <w:rPr>
          <w:rFonts w:asciiTheme="minorHAnsi" w:hAnsiTheme="minorHAnsi"/>
          <w:sz w:val="22"/>
          <w:szCs w:val="22"/>
        </w:rPr>
        <w:t>H.E. Evap/Water-Cooled Pkg A/C  &lt;65kBTU (Measure ID: D03-082)</w:t>
      </w:r>
    </w:p>
    <w:p w14:paraId="135CE919" w14:textId="77777777" w:rsidR="00396E24" w:rsidRPr="00B807A9" w:rsidRDefault="00396E24" w:rsidP="00396E24">
      <w:pPr>
        <w:pStyle w:val="ListParagraph"/>
        <w:numPr>
          <w:ilvl w:val="1"/>
          <w:numId w:val="11"/>
        </w:numPr>
        <w:spacing w:before="120"/>
        <w:rPr>
          <w:rFonts w:asciiTheme="minorHAnsi" w:hAnsiTheme="minorHAnsi"/>
          <w:sz w:val="22"/>
          <w:szCs w:val="22"/>
        </w:rPr>
      </w:pPr>
      <w:r w:rsidRPr="00231BF3">
        <w:rPr>
          <w:rFonts w:asciiTheme="minorHAnsi" w:hAnsiTheme="minorHAnsi"/>
          <w:sz w:val="22"/>
          <w:szCs w:val="22"/>
        </w:rPr>
        <w:lastRenderedPageBreak/>
        <w:t xml:space="preserve">Code Base Case: </w:t>
      </w:r>
      <w:r w:rsidRPr="00B807A9">
        <w:rPr>
          <w:rFonts w:asciiTheme="minorHAnsi" w:hAnsiTheme="minorHAnsi"/>
          <w:sz w:val="22"/>
          <w:szCs w:val="22"/>
        </w:rPr>
        <w:t>13 SEER (11.09 EER) Water-Cooled Package Air Conditioner</w:t>
      </w:r>
    </w:p>
    <w:p w14:paraId="135CE91A" w14:textId="77777777" w:rsidR="00396E24" w:rsidRPr="00231BF3" w:rsidRDefault="00396E24" w:rsidP="00396E24">
      <w:pPr>
        <w:pStyle w:val="ListParagraph"/>
        <w:numPr>
          <w:ilvl w:val="1"/>
          <w:numId w:val="11"/>
        </w:numPr>
        <w:spacing w:before="120"/>
        <w:rPr>
          <w:rFonts w:asciiTheme="minorHAnsi" w:hAnsiTheme="minorHAnsi"/>
          <w:sz w:val="22"/>
          <w:szCs w:val="22"/>
        </w:rPr>
      </w:pPr>
      <w:r w:rsidRPr="00231BF3">
        <w:rPr>
          <w:rFonts w:asciiTheme="minorHAnsi" w:hAnsiTheme="minorHAnsi"/>
          <w:sz w:val="22"/>
          <w:szCs w:val="22"/>
        </w:rPr>
        <w:t>Measure Case: 14 EER Water-Cooled Package Air Conditioner</w:t>
      </w:r>
    </w:p>
    <w:p w14:paraId="135CE91B" w14:textId="77777777" w:rsidR="00396E24" w:rsidRPr="002E2758" w:rsidRDefault="00396E24" w:rsidP="00396E24">
      <w:pPr>
        <w:pStyle w:val="ListParagraph"/>
        <w:numPr>
          <w:ilvl w:val="0"/>
          <w:numId w:val="11"/>
        </w:numPr>
        <w:spacing w:before="120"/>
        <w:rPr>
          <w:rFonts w:asciiTheme="minorHAnsi" w:hAnsiTheme="minorHAnsi"/>
          <w:sz w:val="22"/>
          <w:szCs w:val="22"/>
        </w:rPr>
      </w:pPr>
      <w:r w:rsidRPr="002E2758">
        <w:rPr>
          <w:rFonts w:asciiTheme="minorHAnsi" w:hAnsiTheme="minorHAnsi"/>
          <w:sz w:val="22"/>
          <w:szCs w:val="22"/>
        </w:rPr>
        <w:t>H.E. Evap/Water-Cooled Pkg A/C  &gt;=65kBTU (Measure ID: D03-083)</w:t>
      </w:r>
    </w:p>
    <w:p w14:paraId="135CE91C" w14:textId="77777777" w:rsidR="00396E24" w:rsidRPr="00B807A9" w:rsidRDefault="00396E24" w:rsidP="00396E24">
      <w:pPr>
        <w:pStyle w:val="ListParagraph"/>
        <w:numPr>
          <w:ilvl w:val="1"/>
          <w:numId w:val="11"/>
        </w:numPr>
        <w:spacing w:before="120"/>
        <w:rPr>
          <w:rFonts w:asciiTheme="minorHAnsi" w:hAnsiTheme="minorHAnsi"/>
          <w:sz w:val="22"/>
          <w:szCs w:val="22"/>
        </w:rPr>
      </w:pPr>
      <w:r w:rsidRPr="00231BF3">
        <w:rPr>
          <w:rFonts w:asciiTheme="minorHAnsi" w:hAnsiTheme="minorHAnsi"/>
          <w:sz w:val="22"/>
          <w:szCs w:val="22"/>
        </w:rPr>
        <w:t xml:space="preserve">Code Base Case: </w:t>
      </w:r>
      <w:r w:rsidRPr="00B807A9">
        <w:rPr>
          <w:rFonts w:asciiTheme="minorHAnsi" w:hAnsiTheme="minorHAnsi"/>
          <w:sz w:val="22"/>
          <w:szCs w:val="22"/>
        </w:rPr>
        <w:t>10.1 EER Water-Cooled Package Air Conditioner</w:t>
      </w:r>
    </w:p>
    <w:p w14:paraId="135CE91D" w14:textId="77777777" w:rsidR="00396E24" w:rsidRDefault="00396E24" w:rsidP="00396E24">
      <w:pPr>
        <w:pStyle w:val="ListParagraph"/>
        <w:numPr>
          <w:ilvl w:val="1"/>
          <w:numId w:val="11"/>
        </w:numPr>
        <w:rPr>
          <w:rFonts w:asciiTheme="minorHAnsi" w:hAnsiTheme="minorHAnsi"/>
          <w:sz w:val="22"/>
          <w:szCs w:val="22"/>
        </w:rPr>
      </w:pPr>
      <w:r w:rsidRPr="00231BF3">
        <w:rPr>
          <w:rFonts w:asciiTheme="minorHAnsi" w:hAnsiTheme="minorHAnsi"/>
          <w:sz w:val="22"/>
          <w:szCs w:val="22"/>
        </w:rPr>
        <w:t>Measure Case: 14 EER Water-Cooled</w:t>
      </w:r>
      <w:r w:rsidRPr="00636EE8">
        <w:rPr>
          <w:rFonts w:asciiTheme="minorHAnsi" w:hAnsiTheme="minorHAnsi"/>
          <w:sz w:val="22"/>
          <w:szCs w:val="22"/>
        </w:rPr>
        <w:t xml:space="preserve"> Package Air Conditioner</w:t>
      </w:r>
    </w:p>
    <w:p w14:paraId="135CE91E" w14:textId="77777777" w:rsidR="00902259" w:rsidRDefault="00902259" w:rsidP="00902259">
      <w:pPr>
        <w:pStyle w:val="ListParagraph"/>
        <w:ind w:left="1440"/>
        <w:rPr>
          <w:rFonts w:asciiTheme="minorHAnsi" w:hAnsiTheme="minorHAnsi"/>
          <w:sz w:val="22"/>
          <w:szCs w:val="22"/>
        </w:rPr>
      </w:pPr>
    </w:p>
    <w:p w14:paraId="135CE91F" w14:textId="77777777" w:rsidR="00396E24" w:rsidRDefault="00902259" w:rsidP="00396E24">
      <w:pPr>
        <w:rPr>
          <w:rFonts w:asciiTheme="minorHAnsi" w:hAnsiTheme="minorHAnsi"/>
          <w:sz w:val="22"/>
          <w:szCs w:val="22"/>
        </w:rPr>
      </w:pPr>
      <w:r>
        <w:rPr>
          <w:rFonts w:asciiTheme="minorHAnsi" w:hAnsiTheme="minorHAnsi"/>
          <w:sz w:val="22"/>
          <w:szCs w:val="22"/>
        </w:rPr>
        <w:t>Please note that the code case mentioned above is from the DEER 2014 READi tool and not</w:t>
      </w:r>
      <w:r w:rsidR="0052004C">
        <w:rPr>
          <w:rFonts w:asciiTheme="minorHAnsi" w:hAnsiTheme="minorHAnsi"/>
          <w:sz w:val="22"/>
          <w:szCs w:val="22"/>
        </w:rPr>
        <w:t xml:space="preserve"> from</w:t>
      </w:r>
      <w:r>
        <w:rPr>
          <w:rFonts w:asciiTheme="minorHAnsi" w:hAnsiTheme="minorHAnsi"/>
          <w:sz w:val="22"/>
          <w:szCs w:val="22"/>
        </w:rPr>
        <w:t xml:space="preserve"> Title 24</w:t>
      </w:r>
      <w:r w:rsidR="00B90670">
        <w:rPr>
          <w:rFonts w:asciiTheme="minorHAnsi" w:hAnsiTheme="minorHAnsi"/>
          <w:sz w:val="22"/>
          <w:szCs w:val="22"/>
        </w:rPr>
        <w:t xml:space="preserve"> [355]</w:t>
      </w:r>
      <w:r>
        <w:rPr>
          <w:rFonts w:asciiTheme="minorHAnsi" w:hAnsiTheme="minorHAnsi"/>
          <w:sz w:val="22"/>
          <w:szCs w:val="22"/>
        </w:rPr>
        <w:t xml:space="preserve"> or Title 20</w:t>
      </w:r>
      <w:r w:rsidR="00B90670">
        <w:rPr>
          <w:rFonts w:asciiTheme="minorHAnsi" w:hAnsiTheme="minorHAnsi"/>
          <w:sz w:val="22"/>
          <w:szCs w:val="22"/>
        </w:rPr>
        <w:t xml:space="preserve"> [422]</w:t>
      </w:r>
      <w:r>
        <w:rPr>
          <w:rFonts w:asciiTheme="minorHAnsi" w:hAnsiTheme="minorHAnsi"/>
          <w:sz w:val="22"/>
          <w:szCs w:val="22"/>
        </w:rPr>
        <w:t>.</w:t>
      </w:r>
      <w:r w:rsidR="00B90670">
        <w:rPr>
          <w:rFonts w:asciiTheme="minorHAnsi" w:hAnsiTheme="minorHAnsi"/>
          <w:sz w:val="22"/>
          <w:szCs w:val="22"/>
        </w:rPr>
        <w:t xml:space="preserve"> </w:t>
      </w:r>
      <w:r w:rsidR="00356D83">
        <w:rPr>
          <w:rFonts w:asciiTheme="minorHAnsi" w:hAnsiTheme="minorHAnsi"/>
          <w:sz w:val="22"/>
          <w:szCs w:val="22"/>
        </w:rPr>
        <w:t>Also, please note that the savings values from the</w:t>
      </w:r>
      <w:r w:rsidR="005E6C10">
        <w:rPr>
          <w:rFonts w:asciiTheme="minorHAnsi" w:hAnsiTheme="minorHAnsi"/>
          <w:sz w:val="22"/>
          <w:szCs w:val="22"/>
        </w:rPr>
        <w:t xml:space="preserve"> DEER 2014 Code Update</w:t>
      </w:r>
      <w:r w:rsidR="00356D83">
        <w:rPr>
          <w:rFonts w:asciiTheme="minorHAnsi" w:hAnsiTheme="minorHAnsi"/>
          <w:sz w:val="22"/>
          <w:szCs w:val="22"/>
        </w:rPr>
        <w:t xml:space="preserve"> READi tool for the measures contained within this work paper (specifically, D03-082 &amp; D03-083) did not change when compared with the </w:t>
      </w:r>
      <w:r w:rsidR="005E6C10">
        <w:rPr>
          <w:rFonts w:asciiTheme="minorHAnsi" w:hAnsiTheme="minorHAnsi"/>
          <w:sz w:val="22"/>
          <w:szCs w:val="22"/>
        </w:rPr>
        <w:t>DEER 2011 READi tool used for 13-14.</w:t>
      </w:r>
    </w:p>
    <w:p w14:paraId="135CE920" w14:textId="77777777" w:rsidR="00902259" w:rsidRDefault="00902259" w:rsidP="00396E24">
      <w:pPr>
        <w:rPr>
          <w:rFonts w:asciiTheme="minorHAnsi" w:hAnsiTheme="minorHAnsi"/>
          <w:sz w:val="22"/>
          <w:szCs w:val="22"/>
        </w:rPr>
      </w:pPr>
    </w:p>
    <w:p w14:paraId="135CE921" w14:textId="77777777" w:rsidR="00396E24" w:rsidRDefault="00396E24" w:rsidP="00396E24">
      <w:pPr>
        <w:rPr>
          <w:rFonts w:asciiTheme="minorHAnsi" w:hAnsiTheme="minorHAnsi"/>
          <w:sz w:val="22"/>
          <w:szCs w:val="22"/>
        </w:rPr>
      </w:pPr>
      <w:r>
        <w:rPr>
          <w:rFonts w:asciiTheme="minorHAnsi" w:hAnsiTheme="minorHAnsi"/>
          <w:sz w:val="22"/>
          <w:szCs w:val="22"/>
        </w:rPr>
        <w:t>For both measures, there are two exports taken from READi, which are as follow</w:t>
      </w:r>
      <w:r w:rsidR="001948A8">
        <w:rPr>
          <w:rFonts w:asciiTheme="minorHAnsi" w:hAnsiTheme="minorHAnsi"/>
          <w:sz w:val="22"/>
          <w:szCs w:val="22"/>
        </w:rPr>
        <w:t>s</w:t>
      </w:r>
      <w:r>
        <w:rPr>
          <w:rFonts w:asciiTheme="minorHAnsi" w:hAnsiTheme="minorHAnsi"/>
          <w:sz w:val="22"/>
          <w:szCs w:val="22"/>
        </w:rPr>
        <w:t>:</w:t>
      </w:r>
    </w:p>
    <w:p w14:paraId="135CE922" w14:textId="77777777" w:rsidR="00396E24" w:rsidRDefault="00396E24" w:rsidP="00396E24">
      <w:pPr>
        <w:pStyle w:val="ListParagraph"/>
        <w:numPr>
          <w:ilvl w:val="0"/>
          <w:numId w:val="12"/>
        </w:numPr>
        <w:rPr>
          <w:rFonts w:asciiTheme="minorHAnsi" w:hAnsiTheme="minorHAnsi"/>
          <w:sz w:val="22"/>
          <w:szCs w:val="22"/>
        </w:rPr>
      </w:pPr>
      <w:r>
        <w:rPr>
          <w:rFonts w:asciiTheme="minorHAnsi" w:hAnsiTheme="minorHAnsi"/>
          <w:sz w:val="22"/>
          <w:szCs w:val="22"/>
        </w:rPr>
        <w:t xml:space="preserve">Measure ID: D03-082, IOU=”All, PGE, SCE, SCG, SDGE”, </w:t>
      </w:r>
      <w:r w:rsidRPr="00231BF3">
        <w:rPr>
          <w:rFonts w:asciiTheme="minorHAnsi" w:hAnsiTheme="minorHAnsi"/>
          <w:sz w:val="22"/>
          <w:szCs w:val="22"/>
        </w:rPr>
        <w:t>Vintage=”</w:t>
      </w:r>
      <w:r w:rsidRPr="002E2758">
        <w:rPr>
          <w:rFonts w:asciiTheme="minorHAnsi" w:hAnsiTheme="minorHAnsi"/>
          <w:sz w:val="22"/>
          <w:szCs w:val="22"/>
        </w:rPr>
        <w:t>Ex</w:t>
      </w:r>
      <w:r>
        <w:rPr>
          <w:rFonts w:asciiTheme="minorHAnsi" w:hAnsiTheme="minorHAnsi"/>
          <w:sz w:val="22"/>
          <w:szCs w:val="22"/>
        </w:rPr>
        <w:t>, New</w:t>
      </w:r>
      <w:r w:rsidRPr="00231BF3">
        <w:rPr>
          <w:rFonts w:asciiTheme="minorHAnsi" w:hAnsiTheme="minorHAnsi"/>
          <w:sz w:val="22"/>
          <w:szCs w:val="22"/>
        </w:rPr>
        <w:t>”,</w:t>
      </w:r>
      <w:r>
        <w:rPr>
          <w:rFonts w:asciiTheme="minorHAnsi" w:hAnsiTheme="minorHAnsi"/>
          <w:sz w:val="22"/>
          <w:szCs w:val="22"/>
        </w:rPr>
        <w:t xml:space="preserve"> All climate zones</w:t>
      </w:r>
      <w:r w:rsidR="00A8221C">
        <w:rPr>
          <w:rFonts w:asciiTheme="minorHAnsi" w:hAnsiTheme="minorHAnsi"/>
          <w:sz w:val="22"/>
          <w:szCs w:val="22"/>
        </w:rPr>
        <w:t>, and “Any” HVAC type</w:t>
      </w:r>
    </w:p>
    <w:p w14:paraId="135CE923" w14:textId="77777777" w:rsidR="00396E24" w:rsidRDefault="00396E24" w:rsidP="00396E24">
      <w:pPr>
        <w:pStyle w:val="ListParagraph"/>
        <w:numPr>
          <w:ilvl w:val="0"/>
          <w:numId w:val="12"/>
        </w:numPr>
        <w:rPr>
          <w:rFonts w:asciiTheme="minorHAnsi" w:hAnsiTheme="minorHAnsi"/>
          <w:sz w:val="22"/>
          <w:szCs w:val="22"/>
        </w:rPr>
      </w:pPr>
      <w:r>
        <w:rPr>
          <w:rFonts w:asciiTheme="minorHAnsi" w:hAnsiTheme="minorHAnsi"/>
          <w:sz w:val="22"/>
          <w:szCs w:val="22"/>
        </w:rPr>
        <w:t xml:space="preserve">Measure ID: D03-083, IOU=”All, PGE, SCE, SCG, SDGE”, </w:t>
      </w:r>
      <w:r w:rsidRPr="00231BF3">
        <w:rPr>
          <w:rFonts w:asciiTheme="minorHAnsi" w:hAnsiTheme="minorHAnsi"/>
          <w:sz w:val="22"/>
          <w:szCs w:val="22"/>
        </w:rPr>
        <w:t>Vintage=”</w:t>
      </w:r>
      <w:r w:rsidRPr="002E2758">
        <w:rPr>
          <w:rFonts w:asciiTheme="minorHAnsi" w:hAnsiTheme="minorHAnsi"/>
          <w:sz w:val="22"/>
          <w:szCs w:val="22"/>
        </w:rPr>
        <w:t>Ex</w:t>
      </w:r>
      <w:r>
        <w:rPr>
          <w:rFonts w:asciiTheme="minorHAnsi" w:hAnsiTheme="minorHAnsi"/>
          <w:sz w:val="22"/>
          <w:szCs w:val="22"/>
        </w:rPr>
        <w:t>, New</w:t>
      </w:r>
      <w:r w:rsidRPr="00231BF3">
        <w:rPr>
          <w:rFonts w:asciiTheme="minorHAnsi" w:hAnsiTheme="minorHAnsi"/>
          <w:sz w:val="22"/>
          <w:szCs w:val="22"/>
        </w:rPr>
        <w:t>”,</w:t>
      </w:r>
      <w:r>
        <w:rPr>
          <w:rFonts w:asciiTheme="minorHAnsi" w:hAnsiTheme="minorHAnsi"/>
          <w:sz w:val="22"/>
          <w:szCs w:val="22"/>
        </w:rPr>
        <w:t xml:space="preserve"> All climate zones</w:t>
      </w:r>
      <w:r w:rsidR="00A8221C">
        <w:rPr>
          <w:rFonts w:asciiTheme="minorHAnsi" w:hAnsiTheme="minorHAnsi"/>
          <w:sz w:val="22"/>
          <w:szCs w:val="22"/>
        </w:rPr>
        <w:t>, and “Any” HVAC type</w:t>
      </w:r>
    </w:p>
    <w:p w14:paraId="135CE924" w14:textId="77777777" w:rsidR="00396E24" w:rsidRDefault="00396E24" w:rsidP="00396E24">
      <w:pPr>
        <w:rPr>
          <w:rFonts w:asciiTheme="minorHAnsi" w:hAnsiTheme="minorHAnsi"/>
          <w:sz w:val="22"/>
          <w:szCs w:val="22"/>
          <w:u w:val="single"/>
        </w:rPr>
      </w:pPr>
    </w:p>
    <w:p w14:paraId="135CE925" w14:textId="77777777" w:rsidR="00396E24" w:rsidRDefault="00396E24" w:rsidP="00396E24">
      <w:pPr>
        <w:rPr>
          <w:rFonts w:asciiTheme="minorHAnsi" w:hAnsiTheme="minorHAnsi"/>
          <w:sz w:val="22"/>
          <w:szCs w:val="22"/>
          <w:u w:val="single"/>
        </w:rPr>
      </w:pPr>
      <w:r w:rsidRPr="005C4969">
        <w:rPr>
          <w:rFonts w:asciiTheme="minorHAnsi" w:hAnsiTheme="minorHAnsi"/>
          <w:sz w:val="22"/>
          <w:szCs w:val="22"/>
          <w:u w:val="single"/>
        </w:rPr>
        <w:t xml:space="preserve">Building </w:t>
      </w:r>
      <w:r>
        <w:rPr>
          <w:rFonts w:asciiTheme="minorHAnsi" w:hAnsiTheme="minorHAnsi"/>
          <w:sz w:val="22"/>
          <w:szCs w:val="22"/>
          <w:u w:val="single"/>
        </w:rPr>
        <w:t>T</w:t>
      </w:r>
      <w:r w:rsidRPr="005C4969">
        <w:rPr>
          <w:rFonts w:asciiTheme="minorHAnsi" w:hAnsiTheme="minorHAnsi"/>
          <w:sz w:val="22"/>
          <w:szCs w:val="22"/>
          <w:u w:val="single"/>
        </w:rPr>
        <w:t xml:space="preserve">ype and </w:t>
      </w:r>
      <w:r>
        <w:rPr>
          <w:rFonts w:asciiTheme="minorHAnsi" w:hAnsiTheme="minorHAnsi"/>
          <w:sz w:val="22"/>
          <w:szCs w:val="22"/>
          <w:u w:val="single"/>
        </w:rPr>
        <w:t>C</w:t>
      </w:r>
      <w:r w:rsidRPr="005C4969">
        <w:rPr>
          <w:rFonts w:asciiTheme="minorHAnsi" w:hAnsiTheme="minorHAnsi"/>
          <w:sz w:val="22"/>
          <w:szCs w:val="22"/>
          <w:u w:val="single"/>
        </w:rPr>
        <w:t xml:space="preserve">limate </w:t>
      </w:r>
      <w:r>
        <w:rPr>
          <w:rFonts w:asciiTheme="minorHAnsi" w:hAnsiTheme="minorHAnsi"/>
          <w:sz w:val="22"/>
          <w:szCs w:val="22"/>
          <w:u w:val="single"/>
        </w:rPr>
        <w:t>Z</w:t>
      </w:r>
      <w:r w:rsidRPr="005C4969">
        <w:rPr>
          <w:rFonts w:asciiTheme="minorHAnsi" w:hAnsiTheme="minorHAnsi"/>
          <w:sz w:val="22"/>
          <w:szCs w:val="22"/>
          <w:u w:val="single"/>
        </w:rPr>
        <w:t>one</w:t>
      </w:r>
      <w:r>
        <w:rPr>
          <w:rFonts w:asciiTheme="minorHAnsi" w:hAnsiTheme="minorHAnsi"/>
          <w:sz w:val="22"/>
          <w:szCs w:val="22"/>
          <w:u w:val="single"/>
        </w:rPr>
        <w:t xml:space="preserve"> Mapping</w:t>
      </w:r>
    </w:p>
    <w:p w14:paraId="135CE926" w14:textId="77777777" w:rsidR="008C0439" w:rsidRDefault="008C0439" w:rsidP="00396E24">
      <w:pPr>
        <w:rPr>
          <w:rFonts w:asciiTheme="minorHAnsi" w:hAnsiTheme="minorHAnsi"/>
          <w:sz w:val="22"/>
          <w:szCs w:val="22"/>
          <w:u w:val="single"/>
        </w:rPr>
      </w:pPr>
    </w:p>
    <w:p w14:paraId="135CE927" w14:textId="77777777" w:rsidR="008C0439" w:rsidRPr="008C0439" w:rsidRDefault="008C0439" w:rsidP="008C0439">
      <w:pPr>
        <w:pStyle w:val="ListParagraph"/>
        <w:numPr>
          <w:ilvl w:val="0"/>
          <w:numId w:val="14"/>
        </w:numPr>
        <w:rPr>
          <w:rFonts w:asciiTheme="minorHAnsi" w:hAnsiTheme="minorHAnsi"/>
          <w:sz w:val="22"/>
          <w:szCs w:val="22"/>
          <w:u w:val="single"/>
        </w:rPr>
      </w:pPr>
      <w:r>
        <w:rPr>
          <w:rFonts w:asciiTheme="minorHAnsi" w:hAnsiTheme="minorHAnsi"/>
          <w:sz w:val="22"/>
          <w:szCs w:val="22"/>
        </w:rPr>
        <w:fldChar w:fldCharType="begin"/>
      </w:r>
      <w:r>
        <w:rPr>
          <w:rFonts w:asciiTheme="minorHAnsi" w:hAnsiTheme="minorHAnsi"/>
          <w:sz w:val="22"/>
          <w:szCs w:val="22"/>
          <w:u w:val="single"/>
        </w:rPr>
        <w:instrText xml:space="preserve"> REF _Ref387672080 \h </w:instrText>
      </w:r>
      <w:r>
        <w:rPr>
          <w:rFonts w:asciiTheme="minorHAnsi" w:hAnsiTheme="minorHAnsi"/>
          <w:sz w:val="22"/>
          <w:szCs w:val="22"/>
        </w:rPr>
      </w:r>
      <w:r>
        <w:rPr>
          <w:rFonts w:asciiTheme="minorHAnsi" w:hAnsiTheme="minorHAnsi"/>
          <w:sz w:val="22"/>
          <w:szCs w:val="22"/>
        </w:rPr>
        <w:fldChar w:fldCharType="separate"/>
      </w:r>
      <w:r w:rsidR="00A8221C" w:rsidRPr="007D64AB">
        <w:rPr>
          <w:rFonts w:asciiTheme="minorHAnsi" w:hAnsiTheme="minorHAnsi"/>
          <w:sz w:val="22"/>
          <w:szCs w:val="22"/>
        </w:rPr>
        <w:t xml:space="preserve">Table </w:t>
      </w:r>
      <w:r w:rsidR="00A8221C">
        <w:rPr>
          <w:rFonts w:asciiTheme="minorHAnsi" w:hAnsiTheme="minorHAnsi"/>
          <w:noProof/>
          <w:sz w:val="22"/>
          <w:szCs w:val="22"/>
        </w:rPr>
        <w:t>10</w:t>
      </w:r>
      <w:r>
        <w:rPr>
          <w:rFonts w:asciiTheme="minorHAnsi" w:hAnsiTheme="minorHAnsi"/>
          <w:sz w:val="22"/>
          <w:szCs w:val="22"/>
        </w:rPr>
        <w:fldChar w:fldCharType="end"/>
      </w:r>
      <w:r>
        <w:rPr>
          <w:rFonts w:asciiTheme="minorHAnsi" w:hAnsiTheme="minorHAnsi"/>
          <w:sz w:val="22"/>
          <w:szCs w:val="22"/>
        </w:rPr>
        <w:t xml:space="preserve"> below identifies which building types are available in DEER, including which are only applicable to SCE, and how SCE building types were mapped to others if they were unavailable in the 2014 DEER READi tool. The last column of </w:t>
      </w:r>
      <w:r>
        <w:rPr>
          <w:rFonts w:asciiTheme="minorHAnsi" w:hAnsiTheme="minorHAnsi"/>
          <w:sz w:val="22"/>
          <w:szCs w:val="22"/>
        </w:rPr>
        <w:fldChar w:fldCharType="begin"/>
      </w:r>
      <w:r>
        <w:rPr>
          <w:rFonts w:asciiTheme="minorHAnsi" w:hAnsiTheme="minorHAnsi"/>
          <w:sz w:val="22"/>
          <w:szCs w:val="22"/>
        </w:rPr>
        <w:instrText xml:space="preserve"> REF _Ref387672080 \h </w:instrText>
      </w:r>
      <w:r>
        <w:rPr>
          <w:rFonts w:asciiTheme="minorHAnsi" w:hAnsiTheme="minorHAnsi"/>
          <w:sz w:val="22"/>
          <w:szCs w:val="22"/>
        </w:rPr>
      </w:r>
      <w:r>
        <w:rPr>
          <w:rFonts w:asciiTheme="minorHAnsi" w:hAnsiTheme="minorHAnsi"/>
          <w:sz w:val="22"/>
          <w:szCs w:val="22"/>
        </w:rPr>
        <w:fldChar w:fldCharType="separate"/>
      </w:r>
      <w:r w:rsidR="00A8221C" w:rsidRPr="007D64AB">
        <w:rPr>
          <w:rFonts w:asciiTheme="minorHAnsi" w:hAnsiTheme="minorHAnsi"/>
          <w:sz w:val="22"/>
          <w:szCs w:val="22"/>
        </w:rPr>
        <w:t xml:space="preserve">Table </w:t>
      </w:r>
      <w:r w:rsidR="00A8221C">
        <w:rPr>
          <w:rFonts w:asciiTheme="minorHAnsi" w:hAnsiTheme="minorHAnsi"/>
          <w:noProof/>
          <w:sz w:val="22"/>
          <w:szCs w:val="22"/>
        </w:rPr>
        <w:t>10</w:t>
      </w:r>
      <w:r>
        <w:rPr>
          <w:rFonts w:asciiTheme="minorHAnsi" w:hAnsiTheme="minorHAnsi"/>
          <w:sz w:val="22"/>
          <w:szCs w:val="22"/>
        </w:rPr>
        <w:fldChar w:fldCharType="end"/>
      </w:r>
      <w:r>
        <w:rPr>
          <w:rFonts w:asciiTheme="minorHAnsi" w:hAnsiTheme="minorHAnsi"/>
          <w:sz w:val="22"/>
          <w:szCs w:val="22"/>
        </w:rPr>
        <w:t>, “Not in DEER…” is not applicable for PG&amp;E mappings. Please see below for details regarding PG&amp;E’s building type mappings.</w:t>
      </w:r>
    </w:p>
    <w:p w14:paraId="135CE928" w14:textId="77777777" w:rsidR="008C0439" w:rsidRPr="00A02BFF" w:rsidRDefault="008C0439" w:rsidP="008C0439">
      <w:pPr>
        <w:pStyle w:val="ListParagraph"/>
        <w:numPr>
          <w:ilvl w:val="0"/>
          <w:numId w:val="14"/>
        </w:numPr>
        <w:rPr>
          <w:rFonts w:asciiTheme="minorHAnsi" w:hAnsiTheme="minorHAnsi"/>
          <w:sz w:val="22"/>
          <w:szCs w:val="22"/>
        </w:rPr>
      </w:pPr>
      <w:r w:rsidRPr="00A02BFF">
        <w:rPr>
          <w:rFonts w:asciiTheme="minorHAnsi" w:hAnsiTheme="minorHAnsi"/>
          <w:sz w:val="22"/>
          <w:szCs w:val="22"/>
        </w:rPr>
        <w:t>For SCE, unavailable building types are mapped to Misc. Commercial, except Grocery which is mapped to Food Store.</w:t>
      </w:r>
      <w:r>
        <w:rPr>
          <w:rFonts w:asciiTheme="minorHAnsi" w:hAnsiTheme="minorHAnsi"/>
          <w:sz w:val="22"/>
          <w:szCs w:val="22"/>
        </w:rPr>
        <w:t xml:space="preserve"> Then</w:t>
      </w:r>
      <w:r w:rsidRPr="00A02BFF">
        <w:rPr>
          <w:rFonts w:asciiTheme="minorHAnsi" w:hAnsiTheme="minorHAnsi"/>
          <w:sz w:val="22"/>
          <w:szCs w:val="22"/>
        </w:rPr>
        <w:t>, unavailable climate zones are mapped to the “IOU” climate zone for the relevant building type.</w:t>
      </w:r>
    </w:p>
    <w:p w14:paraId="135CE929" w14:textId="77777777" w:rsidR="008C0439" w:rsidRPr="00892A86" w:rsidRDefault="008C0439" w:rsidP="008C0439">
      <w:pPr>
        <w:pStyle w:val="ListParagraph"/>
        <w:numPr>
          <w:ilvl w:val="0"/>
          <w:numId w:val="14"/>
        </w:numPr>
        <w:rPr>
          <w:rFonts w:asciiTheme="minorHAnsi" w:hAnsiTheme="minorHAnsi"/>
          <w:sz w:val="22"/>
          <w:szCs w:val="22"/>
        </w:rPr>
      </w:pPr>
      <w:r w:rsidRPr="00892A86">
        <w:rPr>
          <w:rFonts w:asciiTheme="minorHAnsi" w:hAnsiTheme="minorHAnsi"/>
          <w:sz w:val="22"/>
          <w:szCs w:val="22"/>
        </w:rPr>
        <w:t xml:space="preserve">For PG&amp;E, if a building type is unavailable, </w:t>
      </w:r>
      <w:r w:rsidR="00892A86" w:rsidRPr="00892A86">
        <w:rPr>
          <w:rFonts w:asciiTheme="minorHAnsi" w:hAnsiTheme="minorHAnsi"/>
          <w:sz w:val="22"/>
          <w:szCs w:val="22"/>
        </w:rPr>
        <w:t xml:space="preserve">the savings are mapped </w:t>
      </w:r>
      <w:r w:rsidRPr="00892A86">
        <w:rPr>
          <w:rFonts w:asciiTheme="minorHAnsi" w:hAnsiTheme="minorHAnsi"/>
          <w:sz w:val="22"/>
          <w:szCs w:val="22"/>
        </w:rPr>
        <w:t>to the “IOU” climate zone for the “Com” building type.</w:t>
      </w:r>
    </w:p>
    <w:p w14:paraId="135CE92A" w14:textId="77777777" w:rsidR="008C0439" w:rsidRDefault="008C0439" w:rsidP="008C0439">
      <w:pPr>
        <w:pStyle w:val="ListParagraph"/>
        <w:numPr>
          <w:ilvl w:val="0"/>
          <w:numId w:val="14"/>
        </w:numPr>
        <w:rPr>
          <w:rFonts w:asciiTheme="minorHAnsi" w:hAnsiTheme="minorHAnsi"/>
          <w:sz w:val="22"/>
          <w:szCs w:val="22"/>
        </w:rPr>
      </w:pPr>
      <w:r>
        <w:rPr>
          <w:rFonts w:asciiTheme="minorHAnsi" w:hAnsiTheme="minorHAnsi"/>
          <w:sz w:val="22"/>
          <w:szCs w:val="22"/>
        </w:rPr>
        <w:t>For PG&amp;E, if a building type is available, any unavailable climate zones for that building type are mapped to the “IOU” climate zone for that building type.</w:t>
      </w:r>
    </w:p>
    <w:p w14:paraId="135CE92B" w14:textId="77777777" w:rsidR="008C0439" w:rsidRDefault="008C0439" w:rsidP="008C0439">
      <w:pPr>
        <w:pStyle w:val="ListParagraph"/>
        <w:numPr>
          <w:ilvl w:val="0"/>
          <w:numId w:val="14"/>
        </w:numPr>
        <w:rPr>
          <w:rFonts w:asciiTheme="minorHAnsi" w:hAnsiTheme="minorHAnsi"/>
          <w:sz w:val="22"/>
          <w:szCs w:val="22"/>
        </w:rPr>
      </w:pPr>
      <w:r>
        <w:rPr>
          <w:rFonts w:asciiTheme="minorHAnsi" w:hAnsiTheme="minorHAnsi"/>
          <w:sz w:val="22"/>
          <w:szCs w:val="22"/>
        </w:rPr>
        <w:t>For PG&amp;E’s NEW/NC measures, any unavailable building types used “Com.”</w:t>
      </w:r>
    </w:p>
    <w:p w14:paraId="135CE92C" w14:textId="77777777" w:rsidR="00892A86" w:rsidRPr="00892A86" w:rsidRDefault="00892A86" w:rsidP="00892A86">
      <w:pPr>
        <w:rPr>
          <w:rFonts w:asciiTheme="minorHAnsi" w:hAnsiTheme="minorHAnsi"/>
          <w:sz w:val="22"/>
          <w:szCs w:val="22"/>
        </w:rPr>
      </w:pPr>
    </w:p>
    <w:p w14:paraId="135CE92D" w14:textId="77777777" w:rsidR="00396E24" w:rsidRPr="007D64AB" w:rsidRDefault="00396E24" w:rsidP="00396E24">
      <w:pPr>
        <w:pStyle w:val="Caption"/>
        <w:keepNext/>
        <w:spacing w:before="120"/>
        <w:jc w:val="center"/>
        <w:rPr>
          <w:rFonts w:asciiTheme="minorHAnsi" w:hAnsiTheme="minorHAnsi"/>
          <w:sz w:val="22"/>
          <w:szCs w:val="22"/>
        </w:rPr>
      </w:pPr>
      <w:bookmarkStart w:id="21" w:name="_Ref326158186"/>
      <w:bookmarkStart w:id="22" w:name="_Ref387672080"/>
      <w:r w:rsidRPr="007D64AB">
        <w:rPr>
          <w:rFonts w:asciiTheme="minorHAnsi" w:hAnsiTheme="minorHAnsi"/>
          <w:sz w:val="22"/>
          <w:szCs w:val="22"/>
        </w:rPr>
        <w:t xml:space="preserve">Table </w:t>
      </w:r>
      <w:r w:rsidRPr="007D64AB">
        <w:rPr>
          <w:rFonts w:asciiTheme="minorHAnsi" w:hAnsiTheme="minorHAnsi"/>
          <w:sz w:val="22"/>
          <w:szCs w:val="22"/>
        </w:rPr>
        <w:fldChar w:fldCharType="begin"/>
      </w:r>
      <w:r w:rsidRPr="007D64AB">
        <w:rPr>
          <w:rFonts w:asciiTheme="minorHAnsi" w:hAnsiTheme="minorHAnsi"/>
          <w:sz w:val="22"/>
          <w:szCs w:val="22"/>
        </w:rPr>
        <w:instrText xml:space="preserve"> SEQ Table \* ARABIC </w:instrText>
      </w:r>
      <w:r w:rsidRPr="007D64AB">
        <w:rPr>
          <w:rFonts w:asciiTheme="minorHAnsi" w:hAnsiTheme="minorHAnsi"/>
          <w:sz w:val="22"/>
          <w:szCs w:val="22"/>
        </w:rPr>
        <w:fldChar w:fldCharType="separate"/>
      </w:r>
      <w:r>
        <w:rPr>
          <w:rFonts w:asciiTheme="minorHAnsi" w:hAnsiTheme="minorHAnsi"/>
          <w:noProof/>
          <w:sz w:val="22"/>
          <w:szCs w:val="22"/>
        </w:rPr>
        <w:t>10</w:t>
      </w:r>
      <w:r w:rsidRPr="007D64AB">
        <w:rPr>
          <w:rFonts w:asciiTheme="minorHAnsi" w:hAnsiTheme="minorHAnsi"/>
          <w:sz w:val="22"/>
          <w:szCs w:val="22"/>
        </w:rPr>
        <w:fldChar w:fldCharType="end"/>
      </w:r>
      <w:bookmarkEnd w:id="21"/>
      <w:bookmarkEnd w:id="22"/>
      <w:r w:rsidRPr="007D64AB">
        <w:rPr>
          <w:rFonts w:asciiTheme="minorHAnsi" w:hAnsiTheme="minorHAnsi"/>
          <w:sz w:val="22"/>
          <w:szCs w:val="22"/>
        </w:rPr>
        <w:t xml:space="preserve"> DEER</w:t>
      </w:r>
      <w:r>
        <w:rPr>
          <w:rFonts w:asciiTheme="minorHAnsi" w:hAnsiTheme="minorHAnsi"/>
          <w:sz w:val="22"/>
          <w:szCs w:val="22"/>
        </w:rPr>
        <w:t xml:space="preserve"> 2014</w:t>
      </w:r>
      <w:r w:rsidRPr="007D64AB">
        <w:rPr>
          <w:rFonts w:asciiTheme="minorHAnsi" w:hAnsiTheme="minorHAnsi"/>
          <w:sz w:val="22"/>
          <w:szCs w:val="22"/>
        </w:rPr>
        <w:t xml:space="preserve"> Building Types</w:t>
      </w:r>
    </w:p>
    <w:tbl>
      <w:tblPr>
        <w:tblStyle w:val="TableContemporary"/>
        <w:tblW w:w="9356" w:type="dxa"/>
        <w:jc w:val="center"/>
        <w:tblInd w:w="-1003" w:type="dxa"/>
        <w:tblLook w:val="04A0" w:firstRow="1" w:lastRow="0" w:firstColumn="1" w:lastColumn="0" w:noHBand="0" w:noVBand="1"/>
      </w:tblPr>
      <w:tblGrid>
        <w:gridCol w:w="4015"/>
        <w:gridCol w:w="1113"/>
        <w:gridCol w:w="1710"/>
        <w:gridCol w:w="2518"/>
      </w:tblGrid>
      <w:tr w:rsidR="00396E24" w:rsidRPr="005C4969" w14:paraId="135CE932" w14:textId="77777777" w:rsidTr="00107C09">
        <w:trPr>
          <w:cnfStyle w:val="100000000000" w:firstRow="1" w:lastRow="0" w:firstColumn="0" w:lastColumn="0" w:oddVBand="0" w:evenVBand="0" w:oddHBand="0" w:evenHBand="0" w:firstRowFirstColumn="0" w:firstRowLastColumn="0" w:lastRowFirstColumn="0" w:lastRowLastColumn="0"/>
          <w:trHeight w:val="300"/>
          <w:tblHeader/>
          <w:jc w:val="center"/>
        </w:trPr>
        <w:tc>
          <w:tcPr>
            <w:tcW w:w="4015" w:type="dxa"/>
            <w:noWrap/>
            <w:vAlign w:val="bottom"/>
            <w:hideMark/>
          </w:tcPr>
          <w:p w14:paraId="135CE92E"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Building Type</w:t>
            </w:r>
          </w:p>
        </w:tc>
        <w:tc>
          <w:tcPr>
            <w:tcW w:w="1113" w:type="dxa"/>
            <w:noWrap/>
            <w:vAlign w:val="bottom"/>
            <w:hideMark/>
          </w:tcPr>
          <w:p w14:paraId="135CE92F" w14:textId="77777777" w:rsidR="00396E24" w:rsidRPr="005C4969" w:rsidRDefault="00107C09" w:rsidP="00107C09">
            <w:pPr>
              <w:jc w:val="center"/>
              <w:rPr>
                <w:rFonts w:asciiTheme="minorHAnsi" w:hAnsiTheme="minorHAnsi" w:cstheme="minorHAnsi"/>
                <w:color w:val="000000"/>
                <w:sz w:val="20"/>
                <w:szCs w:val="20"/>
              </w:rPr>
            </w:pPr>
            <w:r>
              <w:rPr>
                <w:rFonts w:asciiTheme="minorHAnsi" w:hAnsiTheme="minorHAnsi" w:cstheme="minorHAnsi"/>
                <w:color w:val="000000"/>
                <w:sz w:val="20"/>
                <w:szCs w:val="20"/>
              </w:rPr>
              <w:t>In DEER14</w:t>
            </w:r>
          </w:p>
        </w:tc>
        <w:tc>
          <w:tcPr>
            <w:tcW w:w="1710" w:type="dxa"/>
            <w:noWrap/>
            <w:vAlign w:val="bottom"/>
            <w:hideMark/>
          </w:tcPr>
          <w:p w14:paraId="135CE930"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SCE Weighted BT (Available for SCE CZs only)</w:t>
            </w:r>
          </w:p>
        </w:tc>
        <w:tc>
          <w:tcPr>
            <w:tcW w:w="2518" w:type="dxa"/>
          </w:tcPr>
          <w:p w14:paraId="135CE931"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 xml:space="preserve">Not </w:t>
            </w:r>
            <w:r>
              <w:rPr>
                <w:rFonts w:asciiTheme="minorHAnsi" w:hAnsiTheme="minorHAnsi" w:cstheme="minorHAnsi"/>
                <w:color w:val="000000"/>
                <w:sz w:val="20"/>
                <w:szCs w:val="20"/>
              </w:rPr>
              <w:t>i</w:t>
            </w:r>
            <w:r w:rsidRPr="005C4969">
              <w:rPr>
                <w:rFonts w:asciiTheme="minorHAnsi" w:hAnsiTheme="minorHAnsi" w:cstheme="minorHAnsi"/>
                <w:color w:val="000000"/>
                <w:sz w:val="20"/>
                <w:szCs w:val="20"/>
              </w:rPr>
              <w:t xml:space="preserve">n DEER and mapped to </w:t>
            </w:r>
            <w:r>
              <w:rPr>
                <w:rFonts w:asciiTheme="minorHAnsi" w:hAnsiTheme="minorHAnsi" w:cstheme="minorHAnsi"/>
                <w:color w:val="000000"/>
                <w:sz w:val="20"/>
                <w:szCs w:val="20"/>
              </w:rPr>
              <w:t>this building type (SCE)</w:t>
            </w:r>
          </w:p>
        </w:tc>
      </w:tr>
      <w:tr w:rsidR="00396E24" w:rsidRPr="005C4969" w14:paraId="135CE937"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33"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Agricultural</w:t>
            </w:r>
          </w:p>
        </w:tc>
        <w:tc>
          <w:tcPr>
            <w:tcW w:w="1113" w:type="dxa"/>
            <w:noWrap/>
            <w:vAlign w:val="center"/>
            <w:hideMark/>
          </w:tcPr>
          <w:p w14:paraId="135CE934"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35"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36"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3C"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38"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Assembly</w:t>
            </w:r>
          </w:p>
        </w:tc>
        <w:tc>
          <w:tcPr>
            <w:tcW w:w="1113" w:type="dxa"/>
            <w:noWrap/>
            <w:vAlign w:val="center"/>
            <w:hideMark/>
          </w:tcPr>
          <w:p w14:paraId="135CE939"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3A"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3B"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41"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3D"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Education - Primary School</w:t>
            </w:r>
          </w:p>
        </w:tc>
        <w:tc>
          <w:tcPr>
            <w:tcW w:w="1113" w:type="dxa"/>
            <w:noWrap/>
            <w:vAlign w:val="center"/>
            <w:hideMark/>
          </w:tcPr>
          <w:p w14:paraId="135CE93E"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3F"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40"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46"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42"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Education - Secondary School</w:t>
            </w:r>
          </w:p>
        </w:tc>
        <w:tc>
          <w:tcPr>
            <w:tcW w:w="1113" w:type="dxa"/>
            <w:noWrap/>
            <w:vAlign w:val="center"/>
            <w:hideMark/>
          </w:tcPr>
          <w:p w14:paraId="135CE943"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44"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45"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4B"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47"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Education - Relocatable Classroom</w:t>
            </w:r>
          </w:p>
        </w:tc>
        <w:tc>
          <w:tcPr>
            <w:tcW w:w="1113" w:type="dxa"/>
            <w:noWrap/>
            <w:vAlign w:val="center"/>
            <w:hideMark/>
          </w:tcPr>
          <w:p w14:paraId="135CE948"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49"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4A"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50"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4C"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Education - Community College</w:t>
            </w:r>
          </w:p>
        </w:tc>
        <w:tc>
          <w:tcPr>
            <w:tcW w:w="1113" w:type="dxa"/>
            <w:noWrap/>
            <w:vAlign w:val="center"/>
            <w:hideMark/>
          </w:tcPr>
          <w:p w14:paraId="135CE94D"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4E"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4F"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55"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51"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Education - University</w:t>
            </w:r>
          </w:p>
        </w:tc>
        <w:tc>
          <w:tcPr>
            <w:tcW w:w="1113" w:type="dxa"/>
            <w:noWrap/>
            <w:vAlign w:val="center"/>
            <w:hideMark/>
          </w:tcPr>
          <w:p w14:paraId="135CE952"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53"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54"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r>
      <w:tr w:rsidR="00396E24" w:rsidRPr="005C4969" w14:paraId="135CE95A"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56"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Grocery</w:t>
            </w:r>
          </w:p>
        </w:tc>
        <w:tc>
          <w:tcPr>
            <w:tcW w:w="1113" w:type="dxa"/>
            <w:noWrap/>
            <w:vAlign w:val="center"/>
            <w:hideMark/>
          </w:tcPr>
          <w:p w14:paraId="135CE957"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58"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59" w14:textId="77777777" w:rsidR="00396E24" w:rsidRPr="005C4969" w:rsidRDefault="00396E24" w:rsidP="00107C09">
            <w:pPr>
              <w:jc w:val="center"/>
              <w:rPr>
                <w:rFonts w:asciiTheme="minorHAnsi" w:hAnsiTheme="minorHAnsi" w:cstheme="minorHAnsi"/>
                <w:color w:val="000000"/>
                <w:sz w:val="20"/>
                <w:szCs w:val="20"/>
              </w:rPr>
            </w:pPr>
            <w:r>
              <w:rPr>
                <w:rFonts w:asciiTheme="minorHAnsi" w:hAnsiTheme="minorHAnsi" w:cstheme="minorHAnsi"/>
                <w:color w:val="000000"/>
                <w:sz w:val="20"/>
                <w:szCs w:val="20"/>
              </w:rPr>
              <w:t>Food Store</w:t>
            </w:r>
          </w:p>
        </w:tc>
      </w:tr>
      <w:tr w:rsidR="00396E24" w:rsidRPr="005C4969" w14:paraId="135CE95F"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5B"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Food Store</w:t>
            </w:r>
          </w:p>
        </w:tc>
        <w:tc>
          <w:tcPr>
            <w:tcW w:w="1113" w:type="dxa"/>
            <w:noWrap/>
            <w:vAlign w:val="center"/>
            <w:hideMark/>
          </w:tcPr>
          <w:p w14:paraId="135CE95C"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5D"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5E"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64"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60"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lastRenderedPageBreak/>
              <w:t>Health/Medical - Hospital</w:t>
            </w:r>
          </w:p>
        </w:tc>
        <w:tc>
          <w:tcPr>
            <w:tcW w:w="1113" w:type="dxa"/>
            <w:noWrap/>
            <w:vAlign w:val="center"/>
            <w:hideMark/>
          </w:tcPr>
          <w:p w14:paraId="135CE961"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62"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63"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69"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65"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Health/Medical - Nursing Home</w:t>
            </w:r>
          </w:p>
        </w:tc>
        <w:tc>
          <w:tcPr>
            <w:tcW w:w="1113" w:type="dxa"/>
            <w:noWrap/>
            <w:vAlign w:val="center"/>
            <w:hideMark/>
          </w:tcPr>
          <w:p w14:paraId="135CE966"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67"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68"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6E"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6A"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Health/Medical - Clinic</w:t>
            </w:r>
          </w:p>
        </w:tc>
        <w:tc>
          <w:tcPr>
            <w:tcW w:w="1113" w:type="dxa"/>
            <w:noWrap/>
            <w:vAlign w:val="center"/>
            <w:hideMark/>
          </w:tcPr>
          <w:p w14:paraId="135CE96B"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6C"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6D"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73"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6F"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Lodging - Hotel</w:t>
            </w:r>
          </w:p>
        </w:tc>
        <w:tc>
          <w:tcPr>
            <w:tcW w:w="1113" w:type="dxa"/>
            <w:noWrap/>
            <w:vAlign w:val="center"/>
            <w:hideMark/>
          </w:tcPr>
          <w:p w14:paraId="135CE970"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71"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72"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78"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74"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Lodging - Guest Rooms</w:t>
            </w:r>
          </w:p>
        </w:tc>
        <w:tc>
          <w:tcPr>
            <w:tcW w:w="1113" w:type="dxa"/>
            <w:noWrap/>
            <w:vAlign w:val="center"/>
            <w:hideMark/>
          </w:tcPr>
          <w:p w14:paraId="135CE975"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76"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77" w14:textId="77777777" w:rsidR="00396E24" w:rsidRDefault="00396E24" w:rsidP="00107C09">
            <w:pPr>
              <w:jc w:val="center"/>
            </w:pPr>
            <w:r w:rsidRPr="00474BFE">
              <w:rPr>
                <w:rFonts w:asciiTheme="minorHAnsi" w:hAnsiTheme="minorHAnsi" w:cstheme="minorHAnsi"/>
                <w:color w:val="000000"/>
                <w:sz w:val="20"/>
                <w:szCs w:val="20"/>
              </w:rPr>
              <w:t>Misc - Commercial</w:t>
            </w:r>
          </w:p>
        </w:tc>
      </w:tr>
      <w:tr w:rsidR="00396E24" w:rsidRPr="005C4969" w14:paraId="135CE97D"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79"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Lodging - Motel</w:t>
            </w:r>
          </w:p>
        </w:tc>
        <w:tc>
          <w:tcPr>
            <w:tcW w:w="1113" w:type="dxa"/>
            <w:noWrap/>
            <w:vAlign w:val="center"/>
            <w:hideMark/>
          </w:tcPr>
          <w:p w14:paraId="135CE97A"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7B"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7C" w14:textId="77777777" w:rsidR="00396E24" w:rsidRDefault="00396E24" w:rsidP="00107C09">
            <w:pPr>
              <w:jc w:val="center"/>
            </w:pPr>
            <w:r w:rsidRPr="00474BFE">
              <w:rPr>
                <w:rFonts w:asciiTheme="minorHAnsi" w:hAnsiTheme="minorHAnsi" w:cstheme="minorHAnsi"/>
                <w:color w:val="000000"/>
                <w:sz w:val="20"/>
                <w:szCs w:val="20"/>
              </w:rPr>
              <w:t>Misc - Commercial</w:t>
            </w:r>
          </w:p>
        </w:tc>
      </w:tr>
      <w:tr w:rsidR="00396E24" w:rsidRPr="005C4969" w14:paraId="135CE982"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7E"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Manufacturing - Bio/Tech</w:t>
            </w:r>
          </w:p>
        </w:tc>
        <w:tc>
          <w:tcPr>
            <w:tcW w:w="1113" w:type="dxa"/>
            <w:noWrap/>
            <w:vAlign w:val="center"/>
            <w:hideMark/>
          </w:tcPr>
          <w:p w14:paraId="135CE97F"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80"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81"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87"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83"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Manufacturing - Light Industrial</w:t>
            </w:r>
          </w:p>
        </w:tc>
        <w:tc>
          <w:tcPr>
            <w:tcW w:w="1113" w:type="dxa"/>
            <w:noWrap/>
            <w:vAlign w:val="center"/>
            <w:hideMark/>
          </w:tcPr>
          <w:p w14:paraId="135CE984"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85"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86"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8C"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88"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Industrial</w:t>
            </w:r>
          </w:p>
        </w:tc>
        <w:tc>
          <w:tcPr>
            <w:tcW w:w="1113" w:type="dxa"/>
            <w:noWrap/>
            <w:vAlign w:val="center"/>
            <w:hideMark/>
          </w:tcPr>
          <w:p w14:paraId="135CE989"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8A"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8B"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91"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8D"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c>
          <w:tcPr>
            <w:tcW w:w="1113" w:type="dxa"/>
            <w:noWrap/>
            <w:vAlign w:val="center"/>
            <w:hideMark/>
          </w:tcPr>
          <w:p w14:paraId="135CE98E"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8F"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90"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96"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92"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Office - Large</w:t>
            </w:r>
          </w:p>
        </w:tc>
        <w:tc>
          <w:tcPr>
            <w:tcW w:w="1113" w:type="dxa"/>
            <w:noWrap/>
            <w:vAlign w:val="center"/>
            <w:hideMark/>
          </w:tcPr>
          <w:p w14:paraId="135CE993"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94"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95"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r>
      <w:tr w:rsidR="00396E24" w:rsidRPr="005C4969" w14:paraId="135CE99B"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97"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Office - Small</w:t>
            </w:r>
          </w:p>
        </w:tc>
        <w:tc>
          <w:tcPr>
            <w:tcW w:w="1113" w:type="dxa"/>
            <w:noWrap/>
            <w:vAlign w:val="center"/>
            <w:hideMark/>
          </w:tcPr>
          <w:p w14:paraId="135CE998"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99"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9A"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A0"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9C"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Restaurant - Fast-Food</w:t>
            </w:r>
          </w:p>
        </w:tc>
        <w:tc>
          <w:tcPr>
            <w:tcW w:w="1113" w:type="dxa"/>
            <w:noWrap/>
            <w:vAlign w:val="center"/>
            <w:hideMark/>
          </w:tcPr>
          <w:p w14:paraId="135CE99D"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9E"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9F"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A5"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A1"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Restaurant - Sit-Down</w:t>
            </w:r>
          </w:p>
        </w:tc>
        <w:tc>
          <w:tcPr>
            <w:tcW w:w="1113" w:type="dxa"/>
            <w:noWrap/>
            <w:vAlign w:val="center"/>
            <w:hideMark/>
          </w:tcPr>
          <w:p w14:paraId="135CE9A2"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A3"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A4"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AA"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A6"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Retail - Multistory Large</w:t>
            </w:r>
          </w:p>
        </w:tc>
        <w:tc>
          <w:tcPr>
            <w:tcW w:w="1113" w:type="dxa"/>
            <w:noWrap/>
            <w:vAlign w:val="center"/>
            <w:hideMark/>
          </w:tcPr>
          <w:p w14:paraId="135CE9A7"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A8"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A9"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r>
      <w:tr w:rsidR="00396E24" w:rsidRPr="005C4969" w14:paraId="135CE9AF"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AB"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Retail - Single-Story Large</w:t>
            </w:r>
          </w:p>
        </w:tc>
        <w:tc>
          <w:tcPr>
            <w:tcW w:w="1113" w:type="dxa"/>
            <w:noWrap/>
            <w:vAlign w:val="center"/>
            <w:hideMark/>
          </w:tcPr>
          <w:p w14:paraId="135CE9AC"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AD"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AE"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B4"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B0"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Retail - Small</w:t>
            </w:r>
          </w:p>
        </w:tc>
        <w:tc>
          <w:tcPr>
            <w:tcW w:w="1113" w:type="dxa"/>
            <w:noWrap/>
            <w:vAlign w:val="center"/>
            <w:hideMark/>
          </w:tcPr>
          <w:p w14:paraId="135CE9B1"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B2"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B3"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B9"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B5"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Storage - Conditioned</w:t>
            </w:r>
          </w:p>
        </w:tc>
        <w:tc>
          <w:tcPr>
            <w:tcW w:w="1113" w:type="dxa"/>
            <w:noWrap/>
            <w:vAlign w:val="center"/>
            <w:hideMark/>
          </w:tcPr>
          <w:p w14:paraId="135CE9B6"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1710" w:type="dxa"/>
            <w:noWrap/>
            <w:vAlign w:val="center"/>
          </w:tcPr>
          <w:p w14:paraId="135CE9B7"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B8"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BE"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BA"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Storage - Unconditioned</w:t>
            </w:r>
          </w:p>
        </w:tc>
        <w:tc>
          <w:tcPr>
            <w:tcW w:w="1113" w:type="dxa"/>
            <w:noWrap/>
            <w:vAlign w:val="center"/>
            <w:hideMark/>
          </w:tcPr>
          <w:p w14:paraId="135CE9BB"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BC"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BD"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r>
      <w:tr w:rsidR="00396E24" w:rsidRPr="005C4969" w14:paraId="135CE9C3" w14:textId="77777777" w:rsidTr="00107C09">
        <w:trPr>
          <w:cnfStyle w:val="000000100000" w:firstRow="0" w:lastRow="0" w:firstColumn="0" w:lastColumn="0" w:oddVBand="0" w:evenVBand="0" w:oddHBand="1" w:evenHBand="0" w:firstRowFirstColumn="0" w:firstRowLastColumn="0" w:lastRowFirstColumn="0" w:lastRowLastColumn="0"/>
          <w:trHeight w:val="300"/>
          <w:jc w:val="center"/>
        </w:trPr>
        <w:tc>
          <w:tcPr>
            <w:tcW w:w="4015" w:type="dxa"/>
            <w:noWrap/>
            <w:hideMark/>
          </w:tcPr>
          <w:p w14:paraId="135CE9BF"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Transportation - Communication - Utilities</w:t>
            </w:r>
          </w:p>
        </w:tc>
        <w:tc>
          <w:tcPr>
            <w:tcW w:w="1113" w:type="dxa"/>
            <w:noWrap/>
            <w:vAlign w:val="center"/>
            <w:hideMark/>
          </w:tcPr>
          <w:p w14:paraId="135CE9C0"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C1"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x</w:t>
            </w:r>
          </w:p>
        </w:tc>
        <w:tc>
          <w:tcPr>
            <w:tcW w:w="2518" w:type="dxa"/>
            <w:vAlign w:val="center"/>
          </w:tcPr>
          <w:p w14:paraId="135CE9C2" w14:textId="77777777" w:rsidR="00396E24" w:rsidRPr="005C4969" w:rsidRDefault="00396E24" w:rsidP="00107C09">
            <w:pPr>
              <w:jc w:val="center"/>
              <w:rPr>
                <w:rFonts w:asciiTheme="minorHAnsi" w:hAnsiTheme="minorHAnsi" w:cstheme="minorHAnsi"/>
                <w:color w:val="000000"/>
                <w:sz w:val="20"/>
                <w:szCs w:val="20"/>
              </w:rPr>
            </w:pPr>
          </w:p>
        </w:tc>
      </w:tr>
      <w:tr w:rsidR="00396E24" w:rsidRPr="005C4969" w14:paraId="135CE9C8" w14:textId="77777777" w:rsidTr="00107C09">
        <w:trPr>
          <w:cnfStyle w:val="000000010000" w:firstRow="0" w:lastRow="0" w:firstColumn="0" w:lastColumn="0" w:oddVBand="0" w:evenVBand="0" w:oddHBand="0" w:evenHBand="1" w:firstRowFirstColumn="0" w:firstRowLastColumn="0" w:lastRowFirstColumn="0" w:lastRowLastColumn="0"/>
          <w:trHeight w:val="300"/>
          <w:jc w:val="center"/>
        </w:trPr>
        <w:tc>
          <w:tcPr>
            <w:tcW w:w="4015" w:type="dxa"/>
            <w:noWrap/>
            <w:hideMark/>
          </w:tcPr>
          <w:p w14:paraId="135CE9C4" w14:textId="77777777" w:rsidR="00396E24" w:rsidRPr="005C4969" w:rsidRDefault="00396E24" w:rsidP="00107C09">
            <w:pPr>
              <w:rPr>
                <w:rFonts w:asciiTheme="minorHAnsi" w:hAnsiTheme="minorHAnsi" w:cstheme="minorHAnsi"/>
                <w:color w:val="000000"/>
                <w:sz w:val="20"/>
                <w:szCs w:val="20"/>
              </w:rPr>
            </w:pPr>
            <w:r w:rsidRPr="005C4969">
              <w:rPr>
                <w:rFonts w:asciiTheme="minorHAnsi" w:hAnsiTheme="minorHAnsi" w:cstheme="minorHAnsi"/>
                <w:color w:val="000000"/>
                <w:sz w:val="20"/>
                <w:szCs w:val="20"/>
              </w:rPr>
              <w:t>Warehouse - Refrigerated</w:t>
            </w:r>
          </w:p>
        </w:tc>
        <w:tc>
          <w:tcPr>
            <w:tcW w:w="1113" w:type="dxa"/>
            <w:noWrap/>
            <w:vAlign w:val="center"/>
            <w:hideMark/>
          </w:tcPr>
          <w:p w14:paraId="135CE9C5" w14:textId="77777777" w:rsidR="00396E24" w:rsidRPr="005C4969" w:rsidRDefault="00396E24" w:rsidP="00107C09">
            <w:pPr>
              <w:jc w:val="center"/>
              <w:rPr>
                <w:rFonts w:asciiTheme="minorHAnsi" w:hAnsiTheme="minorHAnsi" w:cstheme="minorHAnsi"/>
                <w:color w:val="000000"/>
                <w:sz w:val="20"/>
                <w:szCs w:val="20"/>
              </w:rPr>
            </w:pPr>
          </w:p>
        </w:tc>
        <w:tc>
          <w:tcPr>
            <w:tcW w:w="1710" w:type="dxa"/>
            <w:noWrap/>
            <w:vAlign w:val="center"/>
          </w:tcPr>
          <w:p w14:paraId="135CE9C6" w14:textId="77777777" w:rsidR="00396E24" w:rsidRPr="005C4969" w:rsidRDefault="00396E24" w:rsidP="00107C09">
            <w:pPr>
              <w:jc w:val="center"/>
              <w:rPr>
                <w:rFonts w:asciiTheme="minorHAnsi" w:hAnsiTheme="minorHAnsi" w:cstheme="minorHAnsi"/>
                <w:color w:val="000000"/>
                <w:sz w:val="20"/>
                <w:szCs w:val="20"/>
              </w:rPr>
            </w:pPr>
          </w:p>
        </w:tc>
        <w:tc>
          <w:tcPr>
            <w:tcW w:w="2518" w:type="dxa"/>
            <w:vAlign w:val="center"/>
          </w:tcPr>
          <w:p w14:paraId="135CE9C7" w14:textId="77777777" w:rsidR="00396E24" w:rsidRPr="005C4969" w:rsidRDefault="00396E24" w:rsidP="00107C09">
            <w:pPr>
              <w:jc w:val="center"/>
              <w:rPr>
                <w:rFonts w:asciiTheme="minorHAnsi" w:hAnsiTheme="minorHAnsi" w:cstheme="minorHAnsi"/>
                <w:color w:val="000000"/>
                <w:sz w:val="20"/>
                <w:szCs w:val="20"/>
              </w:rPr>
            </w:pPr>
            <w:r w:rsidRPr="005C4969">
              <w:rPr>
                <w:rFonts w:asciiTheme="minorHAnsi" w:hAnsiTheme="minorHAnsi" w:cstheme="minorHAnsi"/>
                <w:color w:val="000000"/>
                <w:sz w:val="20"/>
                <w:szCs w:val="20"/>
              </w:rPr>
              <w:t>Misc - Commercial</w:t>
            </w:r>
          </w:p>
        </w:tc>
      </w:tr>
    </w:tbl>
    <w:p w14:paraId="135CE9C9" w14:textId="77777777" w:rsidR="00396E24" w:rsidRDefault="00396E24" w:rsidP="00396E24">
      <w:pPr>
        <w:rPr>
          <w:rFonts w:asciiTheme="minorHAnsi" w:hAnsiTheme="minorHAnsi"/>
          <w:sz w:val="22"/>
          <w:szCs w:val="22"/>
        </w:rPr>
      </w:pPr>
    </w:p>
    <w:p w14:paraId="135CE9CA" w14:textId="77777777" w:rsidR="00107C09" w:rsidRDefault="00107C09" w:rsidP="00107C09">
      <w:pPr>
        <w:rPr>
          <w:rFonts w:asciiTheme="minorHAnsi" w:hAnsiTheme="minorHAnsi"/>
          <w:sz w:val="22"/>
          <w:szCs w:val="22"/>
        </w:rPr>
      </w:pPr>
      <w:r>
        <w:rPr>
          <w:rFonts w:asciiTheme="minorHAnsi" w:hAnsiTheme="minorHAnsi"/>
          <w:sz w:val="22"/>
          <w:szCs w:val="22"/>
        </w:rPr>
        <w:t xml:space="preserve">The EERs of the DEER measures mentioned at the beginning of Section 2 do not exactly match the measures offered by the Upstream HVAC program. Therefore, the DEER savings were scaled to meet measure requirements. </w:t>
      </w:r>
      <w:r w:rsidR="00A90511">
        <w:rPr>
          <w:rFonts w:asciiTheme="minorHAnsi" w:hAnsiTheme="minorHAnsi"/>
          <w:sz w:val="22"/>
          <w:szCs w:val="22"/>
        </w:rPr>
        <w:t xml:space="preserve"> </w:t>
      </w:r>
      <w:r>
        <w:rPr>
          <w:rFonts w:asciiTheme="minorHAnsi" w:hAnsiTheme="minorHAnsi"/>
          <w:sz w:val="22"/>
          <w:szCs w:val="22"/>
        </w:rPr>
        <w:t xml:space="preserve">See </w:t>
      </w:r>
      <w:r>
        <w:rPr>
          <w:rFonts w:asciiTheme="minorHAnsi" w:hAnsiTheme="minorHAnsi"/>
          <w:sz w:val="22"/>
          <w:szCs w:val="22"/>
        </w:rPr>
        <w:fldChar w:fldCharType="begin"/>
      </w:r>
      <w:r>
        <w:rPr>
          <w:rFonts w:asciiTheme="minorHAnsi" w:hAnsiTheme="minorHAnsi"/>
          <w:sz w:val="22"/>
          <w:szCs w:val="22"/>
        </w:rPr>
        <w:instrText xml:space="preserve"> REF _Ref326421886 \h </w:instrText>
      </w:r>
      <w:r>
        <w:rPr>
          <w:rFonts w:asciiTheme="minorHAnsi" w:hAnsiTheme="minorHAnsi"/>
          <w:sz w:val="22"/>
          <w:szCs w:val="22"/>
        </w:rPr>
      </w:r>
      <w:r>
        <w:rPr>
          <w:rFonts w:asciiTheme="minorHAnsi" w:hAnsiTheme="minorHAnsi"/>
          <w:sz w:val="22"/>
          <w:szCs w:val="22"/>
        </w:rPr>
        <w:fldChar w:fldCharType="separate"/>
      </w:r>
      <w:r w:rsidR="00A8221C" w:rsidRPr="009517B7">
        <w:rPr>
          <w:rFonts w:asciiTheme="minorHAnsi" w:hAnsiTheme="minorHAnsi" w:cstheme="minorHAnsi"/>
          <w:sz w:val="22"/>
        </w:rPr>
        <w:t xml:space="preserve">Table </w:t>
      </w:r>
      <w:r w:rsidR="00A8221C">
        <w:rPr>
          <w:rFonts w:asciiTheme="minorHAnsi" w:hAnsiTheme="minorHAnsi" w:cstheme="minorHAnsi"/>
          <w:noProof/>
          <w:sz w:val="22"/>
        </w:rPr>
        <w:t>11</w:t>
      </w:r>
      <w:r>
        <w:rPr>
          <w:rFonts w:asciiTheme="minorHAnsi" w:hAnsiTheme="minorHAnsi"/>
          <w:sz w:val="22"/>
          <w:szCs w:val="22"/>
        </w:rPr>
        <w:fldChar w:fldCharType="end"/>
      </w:r>
      <w:r>
        <w:rPr>
          <w:rFonts w:asciiTheme="minorHAnsi" w:hAnsiTheme="minorHAnsi"/>
          <w:sz w:val="22"/>
          <w:szCs w:val="22"/>
        </w:rPr>
        <w:t xml:space="preserve"> for a comparison between the program and DEER measures.</w:t>
      </w:r>
    </w:p>
    <w:p w14:paraId="135CE9CB" w14:textId="77777777" w:rsidR="00107C09" w:rsidRDefault="00107C09" w:rsidP="00107C09">
      <w:pPr>
        <w:rPr>
          <w:rFonts w:asciiTheme="minorHAnsi" w:hAnsiTheme="minorHAnsi"/>
          <w:sz w:val="22"/>
          <w:szCs w:val="22"/>
        </w:rPr>
      </w:pPr>
    </w:p>
    <w:p w14:paraId="135CE9CC" w14:textId="77777777" w:rsidR="008E60BC" w:rsidRDefault="008E60BC" w:rsidP="00107C09">
      <w:pPr>
        <w:pStyle w:val="Caption"/>
        <w:jc w:val="center"/>
        <w:rPr>
          <w:rFonts w:asciiTheme="minorHAnsi" w:hAnsiTheme="minorHAnsi" w:cstheme="minorHAnsi"/>
          <w:sz w:val="22"/>
        </w:rPr>
      </w:pPr>
      <w:bookmarkStart w:id="23" w:name="_Ref326421886"/>
    </w:p>
    <w:p w14:paraId="135CE9CD" w14:textId="77777777" w:rsidR="006D2870" w:rsidRDefault="006D2870">
      <w:pPr>
        <w:spacing w:after="200" w:line="276" w:lineRule="auto"/>
        <w:rPr>
          <w:rFonts w:asciiTheme="minorHAnsi" w:hAnsiTheme="minorHAnsi" w:cstheme="minorHAnsi"/>
          <w:b/>
          <w:bCs/>
          <w:sz w:val="22"/>
          <w:szCs w:val="3276"/>
        </w:rPr>
      </w:pPr>
      <w:r>
        <w:rPr>
          <w:rFonts w:asciiTheme="minorHAnsi" w:hAnsiTheme="minorHAnsi" w:cstheme="minorHAnsi"/>
          <w:sz w:val="22"/>
        </w:rPr>
        <w:br w:type="page"/>
      </w:r>
    </w:p>
    <w:p w14:paraId="135CE9CE" w14:textId="77777777" w:rsidR="008E60BC" w:rsidRDefault="008E60BC" w:rsidP="00107C09">
      <w:pPr>
        <w:pStyle w:val="Caption"/>
        <w:jc w:val="center"/>
        <w:rPr>
          <w:rFonts w:asciiTheme="minorHAnsi" w:hAnsiTheme="minorHAnsi" w:cstheme="minorHAnsi"/>
          <w:sz w:val="22"/>
        </w:rPr>
      </w:pPr>
    </w:p>
    <w:p w14:paraId="135CE9CF" w14:textId="77777777" w:rsidR="00107C09" w:rsidRPr="009517B7" w:rsidRDefault="00107C09" w:rsidP="00107C09">
      <w:pPr>
        <w:pStyle w:val="Caption"/>
        <w:jc w:val="center"/>
        <w:rPr>
          <w:rFonts w:asciiTheme="minorHAnsi" w:hAnsiTheme="minorHAnsi" w:cstheme="minorHAnsi"/>
          <w:sz w:val="20"/>
          <w:szCs w:val="22"/>
        </w:rPr>
      </w:pPr>
      <w:r w:rsidRPr="009517B7">
        <w:rPr>
          <w:rFonts w:asciiTheme="minorHAnsi" w:hAnsiTheme="minorHAnsi" w:cstheme="minorHAnsi"/>
          <w:sz w:val="22"/>
        </w:rPr>
        <w:t xml:space="preserve">Table </w:t>
      </w:r>
      <w:r w:rsidRPr="009517B7">
        <w:rPr>
          <w:rFonts w:asciiTheme="minorHAnsi" w:hAnsiTheme="minorHAnsi" w:cstheme="minorHAnsi"/>
          <w:sz w:val="22"/>
        </w:rPr>
        <w:fldChar w:fldCharType="begin"/>
      </w:r>
      <w:r w:rsidRPr="009517B7">
        <w:rPr>
          <w:rFonts w:asciiTheme="minorHAnsi" w:hAnsiTheme="minorHAnsi" w:cstheme="minorHAnsi"/>
          <w:sz w:val="22"/>
        </w:rPr>
        <w:instrText xml:space="preserve"> SEQ Table \* ARABIC </w:instrText>
      </w:r>
      <w:r w:rsidRPr="009517B7">
        <w:rPr>
          <w:rFonts w:asciiTheme="minorHAnsi" w:hAnsiTheme="minorHAnsi" w:cstheme="minorHAnsi"/>
          <w:sz w:val="22"/>
        </w:rPr>
        <w:fldChar w:fldCharType="separate"/>
      </w:r>
      <w:r w:rsidR="007730A1">
        <w:rPr>
          <w:rFonts w:asciiTheme="minorHAnsi" w:hAnsiTheme="minorHAnsi" w:cstheme="minorHAnsi"/>
          <w:noProof/>
          <w:sz w:val="22"/>
        </w:rPr>
        <w:t>11</w:t>
      </w:r>
      <w:r w:rsidRPr="009517B7">
        <w:rPr>
          <w:rFonts w:asciiTheme="minorHAnsi" w:hAnsiTheme="minorHAnsi" w:cstheme="minorHAnsi"/>
          <w:sz w:val="22"/>
        </w:rPr>
        <w:fldChar w:fldCharType="end"/>
      </w:r>
      <w:bookmarkEnd w:id="23"/>
      <w:r>
        <w:rPr>
          <w:rFonts w:asciiTheme="minorHAnsi" w:hAnsiTheme="minorHAnsi" w:cstheme="minorHAnsi"/>
          <w:sz w:val="22"/>
        </w:rPr>
        <w:t xml:space="preserve"> DEER Measure Scaling Summary</w:t>
      </w:r>
    </w:p>
    <w:tbl>
      <w:tblPr>
        <w:tblStyle w:val="TableContemporary"/>
        <w:tblW w:w="0" w:type="auto"/>
        <w:jc w:val="center"/>
        <w:tblInd w:w="-1804" w:type="dxa"/>
        <w:tblLook w:val="04A0" w:firstRow="1" w:lastRow="0" w:firstColumn="1" w:lastColumn="0" w:noHBand="0" w:noVBand="1"/>
      </w:tblPr>
      <w:tblGrid>
        <w:gridCol w:w="4445"/>
        <w:gridCol w:w="1170"/>
        <w:gridCol w:w="1260"/>
        <w:gridCol w:w="1385"/>
        <w:gridCol w:w="1170"/>
      </w:tblGrid>
      <w:tr w:rsidR="00107C09" w:rsidRPr="0061523F" w14:paraId="135CE9D5" w14:textId="77777777" w:rsidTr="00107C09">
        <w:trPr>
          <w:cnfStyle w:val="100000000000" w:firstRow="1" w:lastRow="0" w:firstColumn="0" w:lastColumn="0" w:oddVBand="0" w:evenVBand="0" w:oddHBand="0" w:evenHBand="0" w:firstRowFirstColumn="0" w:firstRowLastColumn="0" w:lastRowFirstColumn="0" w:lastRowLastColumn="0"/>
          <w:trHeight w:val="243"/>
          <w:jc w:val="center"/>
        </w:trPr>
        <w:tc>
          <w:tcPr>
            <w:tcW w:w="4445" w:type="dxa"/>
          </w:tcPr>
          <w:p w14:paraId="135CE9D0" w14:textId="77777777" w:rsidR="00107C09" w:rsidRPr="00120481" w:rsidRDefault="00107C09" w:rsidP="00107C09">
            <w:pPr>
              <w:rPr>
                <w:rFonts w:asciiTheme="minorHAnsi" w:hAnsiTheme="minorHAnsi" w:cstheme="minorHAnsi"/>
                <w:sz w:val="20"/>
                <w:szCs w:val="20"/>
              </w:rPr>
            </w:pPr>
            <w:r>
              <w:rPr>
                <w:rFonts w:asciiTheme="minorHAnsi" w:hAnsiTheme="minorHAnsi" w:cstheme="minorHAnsi"/>
                <w:sz w:val="20"/>
                <w:szCs w:val="20"/>
              </w:rPr>
              <w:t>Measure</w:t>
            </w:r>
          </w:p>
        </w:tc>
        <w:tc>
          <w:tcPr>
            <w:tcW w:w="1170" w:type="dxa"/>
          </w:tcPr>
          <w:p w14:paraId="135CE9D1" w14:textId="77777777" w:rsidR="00107C09" w:rsidRDefault="00107C09" w:rsidP="00107C09">
            <w:pPr>
              <w:rPr>
                <w:rFonts w:asciiTheme="minorHAnsi" w:hAnsiTheme="minorHAnsi" w:cstheme="minorHAnsi"/>
                <w:sz w:val="20"/>
                <w:szCs w:val="20"/>
              </w:rPr>
            </w:pPr>
            <w:r>
              <w:rPr>
                <w:rFonts w:asciiTheme="minorHAnsi" w:hAnsiTheme="minorHAnsi" w:cstheme="minorHAnsi"/>
                <w:sz w:val="20"/>
                <w:szCs w:val="20"/>
              </w:rPr>
              <w:t>Program Measure Efficiency</w:t>
            </w:r>
          </w:p>
        </w:tc>
        <w:tc>
          <w:tcPr>
            <w:tcW w:w="1260" w:type="dxa"/>
          </w:tcPr>
          <w:p w14:paraId="135CE9D2" w14:textId="77777777" w:rsidR="00107C09" w:rsidRDefault="00107C09" w:rsidP="00107C09">
            <w:pPr>
              <w:rPr>
                <w:rFonts w:asciiTheme="minorHAnsi" w:hAnsiTheme="minorHAnsi" w:cstheme="minorHAnsi"/>
                <w:sz w:val="20"/>
                <w:szCs w:val="20"/>
              </w:rPr>
            </w:pPr>
            <w:r>
              <w:rPr>
                <w:rFonts w:asciiTheme="minorHAnsi" w:hAnsiTheme="minorHAnsi" w:cstheme="minorHAnsi"/>
                <w:sz w:val="20"/>
                <w:szCs w:val="20"/>
              </w:rPr>
              <w:t>DEER Measure Efficiency</w:t>
            </w:r>
          </w:p>
        </w:tc>
        <w:tc>
          <w:tcPr>
            <w:tcW w:w="1385" w:type="dxa"/>
          </w:tcPr>
          <w:p w14:paraId="135CE9D3" w14:textId="77777777" w:rsidR="00107C09" w:rsidRDefault="00107C09" w:rsidP="00107C09">
            <w:pPr>
              <w:rPr>
                <w:rFonts w:asciiTheme="minorHAnsi" w:hAnsiTheme="minorHAnsi" w:cstheme="minorHAnsi"/>
                <w:sz w:val="20"/>
                <w:szCs w:val="20"/>
              </w:rPr>
            </w:pPr>
            <w:r>
              <w:rPr>
                <w:rFonts w:asciiTheme="minorHAnsi" w:hAnsiTheme="minorHAnsi" w:cstheme="minorHAnsi"/>
                <w:sz w:val="20"/>
                <w:szCs w:val="20"/>
              </w:rPr>
              <w:t>Title 20/24 Code Base Efficiency</w:t>
            </w:r>
          </w:p>
        </w:tc>
        <w:tc>
          <w:tcPr>
            <w:tcW w:w="1170" w:type="dxa"/>
          </w:tcPr>
          <w:p w14:paraId="135CE9D4" w14:textId="77777777" w:rsidR="00107C09" w:rsidRDefault="00107C09" w:rsidP="00107C09">
            <w:pPr>
              <w:rPr>
                <w:rFonts w:asciiTheme="minorHAnsi" w:hAnsiTheme="minorHAnsi" w:cstheme="minorHAnsi"/>
                <w:sz w:val="20"/>
                <w:szCs w:val="20"/>
              </w:rPr>
            </w:pPr>
            <w:r>
              <w:rPr>
                <w:rFonts w:asciiTheme="minorHAnsi" w:hAnsiTheme="minorHAnsi" w:cstheme="minorHAnsi"/>
                <w:sz w:val="20"/>
                <w:szCs w:val="20"/>
              </w:rPr>
              <w:t>DEER Code Base Efficiency</w:t>
            </w:r>
          </w:p>
        </w:tc>
      </w:tr>
      <w:tr w:rsidR="00107C09" w:rsidRPr="0061523F" w14:paraId="135CE9DB" w14:textId="77777777" w:rsidTr="00107C09">
        <w:trPr>
          <w:cnfStyle w:val="000000100000" w:firstRow="0" w:lastRow="0" w:firstColumn="0" w:lastColumn="0" w:oddVBand="0" w:evenVBand="0" w:oddHBand="1" w:evenHBand="0" w:firstRowFirstColumn="0" w:firstRowLastColumn="0" w:lastRowFirstColumn="0" w:lastRowLastColumn="0"/>
          <w:trHeight w:val="243"/>
          <w:jc w:val="center"/>
        </w:trPr>
        <w:tc>
          <w:tcPr>
            <w:tcW w:w="4445" w:type="dxa"/>
          </w:tcPr>
          <w:p w14:paraId="135CE9D6"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&lt; 5.4 ton 14 EER Package/Split System Air Conditioner Condenser</w:t>
            </w:r>
          </w:p>
        </w:tc>
        <w:tc>
          <w:tcPr>
            <w:tcW w:w="1170" w:type="dxa"/>
            <w:vAlign w:val="center"/>
          </w:tcPr>
          <w:p w14:paraId="135CE9D7"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260" w:type="dxa"/>
            <w:vAlign w:val="center"/>
          </w:tcPr>
          <w:p w14:paraId="135CE9D8"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D9" w14:textId="77777777" w:rsidR="00107C09" w:rsidRPr="009517B7" w:rsidRDefault="00107C09" w:rsidP="00107C09">
            <w:pPr>
              <w:jc w:val="center"/>
              <w:rPr>
                <w:rFonts w:asciiTheme="minorHAnsi" w:hAnsiTheme="minorHAnsi" w:cstheme="minorHAnsi"/>
                <w:sz w:val="20"/>
                <w:szCs w:val="20"/>
              </w:rPr>
            </w:pPr>
            <w:r>
              <w:rPr>
                <w:rFonts w:asciiTheme="minorHAnsi" w:hAnsiTheme="minorHAnsi" w:cstheme="minorHAnsi"/>
                <w:sz w:val="20"/>
                <w:szCs w:val="20"/>
              </w:rPr>
              <w:t>12</w:t>
            </w:r>
            <w:r w:rsidRPr="009517B7">
              <w:rPr>
                <w:rFonts w:asciiTheme="minorHAnsi" w:hAnsiTheme="minorHAnsi" w:cstheme="minorHAnsi"/>
                <w:sz w:val="20"/>
                <w:szCs w:val="20"/>
              </w:rPr>
              <w:t>.</w:t>
            </w:r>
            <w:r>
              <w:rPr>
                <w:rFonts w:asciiTheme="minorHAnsi" w:hAnsiTheme="minorHAnsi" w:cstheme="minorHAnsi"/>
                <w:sz w:val="20"/>
                <w:szCs w:val="20"/>
              </w:rPr>
              <w:t>1</w:t>
            </w:r>
            <w:r w:rsidRPr="009517B7">
              <w:rPr>
                <w:rFonts w:asciiTheme="minorHAnsi" w:hAnsiTheme="minorHAnsi" w:cstheme="minorHAnsi"/>
                <w:sz w:val="20"/>
                <w:szCs w:val="20"/>
              </w:rPr>
              <w:t xml:space="preserve"> EER</w:t>
            </w:r>
          </w:p>
        </w:tc>
        <w:tc>
          <w:tcPr>
            <w:tcW w:w="1170" w:type="dxa"/>
            <w:vAlign w:val="center"/>
          </w:tcPr>
          <w:p w14:paraId="135CE9DA"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11.09 EER</w:t>
            </w:r>
          </w:p>
        </w:tc>
      </w:tr>
      <w:tr w:rsidR="00107C09" w:rsidRPr="0061523F" w14:paraId="135CE9E1" w14:textId="77777777" w:rsidTr="00107C09">
        <w:trPr>
          <w:cnfStyle w:val="000000010000" w:firstRow="0" w:lastRow="0" w:firstColumn="0" w:lastColumn="0" w:oddVBand="0" w:evenVBand="0" w:oddHBand="0" w:evenHBand="1" w:firstRowFirstColumn="0" w:firstRowLastColumn="0" w:lastRowFirstColumn="0" w:lastRowLastColumn="0"/>
          <w:trHeight w:val="243"/>
          <w:jc w:val="center"/>
        </w:trPr>
        <w:tc>
          <w:tcPr>
            <w:tcW w:w="4445" w:type="dxa"/>
          </w:tcPr>
          <w:p w14:paraId="135CE9DC"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&lt; 5.4 ton 15 EER Package/Split System Air Conditioner Condenser</w:t>
            </w:r>
          </w:p>
        </w:tc>
        <w:tc>
          <w:tcPr>
            <w:tcW w:w="1170" w:type="dxa"/>
            <w:vAlign w:val="center"/>
          </w:tcPr>
          <w:p w14:paraId="135CE9DD"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15 EER</w:t>
            </w:r>
          </w:p>
        </w:tc>
        <w:tc>
          <w:tcPr>
            <w:tcW w:w="1260" w:type="dxa"/>
            <w:vAlign w:val="center"/>
          </w:tcPr>
          <w:p w14:paraId="135CE9DE"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DF"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w:t>
            </w:r>
            <w:r>
              <w:rPr>
                <w:rFonts w:asciiTheme="minorHAnsi" w:hAnsiTheme="minorHAnsi" w:cstheme="minorHAnsi"/>
                <w:sz w:val="20"/>
                <w:szCs w:val="20"/>
              </w:rPr>
              <w:t>2</w:t>
            </w:r>
            <w:r w:rsidRPr="009517B7">
              <w:rPr>
                <w:rFonts w:asciiTheme="minorHAnsi" w:hAnsiTheme="minorHAnsi" w:cstheme="minorHAnsi"/>
                <w:sz w:val="20"/>
                <w:szCs w:val="20"/>
              </w:rPr>
              <w:t>.</w:t>
            </w:r>
            <w:r>
              <w:rPr>
                <w:rFonts w:asciiTheme="minorHAnsi" w:hAnsiTheme="minorHAnsi" w:cstheme="minorHAnsi"/>
                <w:sz w:val="20"/>
                <w:szCs w:val="20"/>
              </w:rPr>
              <w:t>1</w:t>
            </w:r>
            <w:r w:rsidRPr="009517B7">
              <w:rPr>
                <w:rFonts w:asciiTheme="minorHAnsi" w:hAnsiTheme="minorHAnsi" w:cstheme="minorHAnsi"/>
                <w:sz w:val="20"/>
                <w:szCs w:val="20"/>
              </w:rPr>
              <w:t xml:space="preserve"> EER</w:t>
            </w:r>
          </w:p>
        </w:tc>
        <w:tc>
          <w:tcPr>
            <w:tcW w:w="1170" w:type="dxa"/>
            <w:vAlign w:val="center"/>
          </w:tcPr>
          <w:p w14:paraId="135CE9E0"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11.09 EER</w:t>
            </w:r>
          </w:p>
        </w:tc>
      </w:tr>
      <w:tr w:rsidR="00107C09" w:rsidRPr="0061523F" w14:paraId="135CE9E7" w14:textId="77777777" w:rsidTr="00107C09">
        <w:trPr>
          <w:cnfStyle w:val="000000100000" w:firstRow="0" w:lastRow="0" w:firstColumn="0" w:lastColumn="0" w:oddVBand="0" w:evenVBand="0" w:oddHBand="1" w:evenHBand="0" w:firstRowFirstColumn="0" w:firstRowLastColumn="0" w:lastRowFirstColumn="0" w:lastRowLastColumn="0"/>
          <w:cantSplit/>
          <w:trHeight w:val="243"/>
          <w:jc w:val="center"/>
        </w:trPr>
        <w:tc>
          <w:tcPr>
            <w:tcW w:w="4445" w:type="dxa"/>
          </w:tcPr>
          <w:p w14:paraId="135CE9E2"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&lt; 5.4 ton 16 EER Package/Split System Air Conditioner Condenser</w:t>
            </w:r>
          </w:p>
        </w:tc>
        <w:tc>
          <w:tcPr>
            <w:tcW w:w="1170" w:type="dxa"/>
            <w:vAlign w:val="center"/>
          </w:tcPr>
          <w:p w14:paraId="135CE9E3"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16 EER</w:t>
            </w:r>
          </w:p>
        </w:tc>
        <w:tc>
          <w:tcPr>
            <w:tcW w:w="1260" w:type="dxa"/>
            <w:vAlign w:val="center"/>
          </w:tcPr>
          <w:p w14:paraId="135CE9E4"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E5" w14:textId="77777777" w:rsidR="00107C09" w:rsidRPr="009517B7" w:rsidRDefault="00107C09" w:rsidP="00107C09">
            <w:pPr>
              <w:jc w:val="center"/>
              <w:rPr>
                <w:rFonts w:asciiTheme="minorHAnsi" w:hAnsiTheme="minorHAnsi" w:cstheme="minorHAnsi"/>
                <w:sz w:val="20"/>
                <w:szCs w:val="20"/>
              </w:rPr>
            </w:pPr>
            <w:r>
              <w:rPr>
                <w:rFonts w:asciiTheme="minorHAnsi" w:hAnsiTheme="minorHAnsi" w:cstheme="minorHAnsi"/>
                <w:sz w:val="20"/>
                <w:szCs w:val="20"/>
              </w:rPr>
              <w:t>12.1</w:t>
            </w:r>
            <w:r w:rsidRPr="009517B7">
              <w:rPr>
                <w:rFonts w:asciiTheme="minorHAnsi" w:hAnsiTheme="minorHAnsi" w:cstheme="minorHAnsi"/>
                <w:sz w:val="20"/>
                <w:szCs w:val="20"/>
              </w:rPr>
              <w:t xml:space="preserve"> EER</w:t>
            </w:r>
          </w:p>
        </w:tc>
        <w:tc>
          <w:tcPr>
            <w:tcW w:w="1170" w:type="dxa"/>
            <w:vAlign w:val="center"/>
          </w:tcPr>
          <w:p w14:paraId="135CE9E6"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11.09 EER</w:t>
            </w:r>
          </w:p>
        </w:tc>
      </w:tr>
      <w:tr w:rsidR="00107C09" w:rsidRPr="0061523F" w14:paraId="135CE9ED" w14:textId="77777777" w:rsidTr="00107C09">
        <w:trPr>
          <w:cnfStyle w:val="000000010000" w:firstRow="0" w:lastRow="0" w:firstColumn="0" w:lastColumn="0" w:oddVBand="0" w:evenVBand="0" w:oddHBand="0" w:evenHBand="1" w:firstRowFirstColumn="0" w:firstRowLastColumn="0" w:lastRowFirstColumn="0" w:lastRowLastColumn="0"/>
          <w:trHeight w:val="243"/>
          <w:jc w:val="center"/>
        </w:trPr>
        <w:tc>
          <w:tcPr>
            <w:tcW w:w="4445" w:type="dxa"/>
          </w:tcPr>
          <w:p w14:paraId="135CE9E8"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5.4 up to 11.3 ton 14 EER Package/Split System Air Conditioner Condenser</w:t>
            </w:r>
          </w:p>
        </w:tc>
        <w:tc>
          <w:tcPr>
            <w:tcW w:w="1170" w:type="dxa"/>
            <w:vAlign w:val="center"/>
          </w:tcPr>
          <w:p w14:paraId="135CE9E9"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260" w:type="dxa"/>
            <w:vAlign w:val="center"/>
          </w:tcPr>
          <w:p w14:paraId="135CE9EA"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EB" w14:textId="77777777" w:rsidR="00107C09" w:rsidRPr="009517B7" w:rsidRDefault="00107C09" w:rsidP="00107C09">
            <w:pPr>
              <w:jc w:val="center"/>
              <w:rPr>
                <w:rFonts w:asciiTheme="minorHAnsi" w:hAnsiTheme="minorHAnsi" w:cstheme="minorHAnsi"/>
                <w:sz w:val="20"/>
                <w:szCs w:val="20"/>
              </w:rPr>
            </w:pPr>
            <w:r>
              <w:rPr>
                <w:rFonts w:asciiTheme="minorHAnsi" w:hAnsiTheme="minorHAnsi" w:cstheme="minorHAnsi"/>
                <w:sz w:val="20"/>
                <w:szCs w:val="20"/>
              </w:rPr>
              <w:t>11</w:t>
            </w:r>
            <w:r w:rsidRPr="009517B7">
              <w:rPr>
                <w:rFonts w:asciiTheme="minorHAnsi" w:hAnsiTheme="minorHAnsi" w:cstheme="minorHAnsi"/>
                <w:sz w:val="20"/>
                <w:szCs w:val="20"/>
              </w:rPr>
              <w:t>.</w:t>
            </w:r>
            <w:r>
              <w:rPr>
                <w:rFonts w:asciiTheme="minorHAnsi" w:hAnsiTheme="minorHAnsi" w:cstheme="minorHAnsi"/>
                <w:sz w:val="20"/>
                <w:szCs w:val="20"/>
              </w:rPr>
              <w:t>5</w:t>
            </w:r>
            <w:r w:rsidRPr="009517B7">
              <w:rPr>
                <w:rFonts w:asciiTheme="minorHAnsi" w:hAnsiTheme="minorHAnsi" w:cstheme="minorHAnsi"/>
                <w:sz w:val="20"/>
                <w:szCs w:val="20"/>
              </w:rPr>
              <w:t xml:space="preserve"> EER</w:t>
            </w:r>
          </w:p>
        </w:tc>
        <w:tc>
          <w:tcPr>
            <w:tcW w:w="1170" w:type="dxa"/>
            <w:vAlign w:val="center"/>
          </w:tcPr>
          <w:p w14:paraId="135CE9EC"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10.1 EER</w:t>
            </w:r>
          </w:p>
        </w:tc>
      </w:tr>
      <w:tr w:rsidR="00107C09" w:rsidRPr="0061523F" w14:paraId="135CE9F3" w14:textId="77777777" w:rsidTr="00107C09">
        <w:trPr>
          <w:cnfStyle w:val="000000100000" w:firstRow="0" w:lastRow="0" w:firstColumn="0" w:lastColumn="0" w:oddVBand="0" w:evenVBand="0" w:oddHBand="1" w:evenHBand="0" w:firstRowFirstColumn="0" w:firstRowLastColumn="0" w:lastRowFirstColumn="0" w:lastRowLastColumn="0"/>
          <w:trHeight w:val="243"/>
          <w:jc w:val="center"/>
        </w:trPr>
        <w:tc>
          <w:tcPr>
            <w:tcW w:w="4445" w:type="dxa"/>
          </w:tcPr>
          <w:p w14:paraId="135CE9EE"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11.3 up to 20 ton 14 EER Package/Split System Air Conditioner Condenser</w:t>
            </w:r>
          </w:p>
        </w:tc>
        <w:tc>
          <w:tcPr>
            <w:tcW w:w="1170" w:type="dxa"/>
            <w:vAlign w:val="center"/>
          </w:tcPr>
          <w:p w14:paraId="135CE9EF"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260" w:type="dxa"/>
            <w:vAlign w:val="center"/>
          </w:tcPr>
          <w:p w14:paraId="135CE9F0"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F1" w14:textId="77777777" w:rsidR="00107C09" w:rsidRPr="009517B7" w:rsidRDefault="00107C09" w:rsidP="00107C09">
            <w:pPr>
              <w:jc w:val="center"/>
              <w:rPr>
                <w:rFonts w:asciiTheme="minorHAnsi" w:hAnsiTheme="minorHAnsi" w:cstheme="minorHAnsi"/>
                <w:sz w:val="20"/>
                <w:szCs w:val="20"/>
              </w:rPr>
            </w:pPr>
            <w:r>
              <w:rPr>
                <w:rFonts w:asciiTheme="minorHAnsi" w:hAnsiTheme="minorHAnsi" w:cstheme="minorHAnsi"/>
                <w:sz w:val="20"/>
                <w:szCs w:val="20"/>
              </w:rPr>
              <w:t>11</w:t>
            </w:r>
            <w:r w:rsidRPr="009517B7">
              <w:rPr>
                <w:rFonts w:asciiTheme="minorHAnsi" w:hAnsiTheme="minorHAnsi" w:cstheme="minorHAnsi"/>
                <w:sz w:val="20"/>
                <w:szCs w:val="20"/>
              </w:rPr>
              <w:t>.</w:t>
            </w:r>
            <w:r>
              <w:rPr>
                <w:rFonts w:asciiTheme="minorHAnsi" w:hAnsiTheme="minorHAnsi" w:cstheme="minorHAnsi"/>
                <w:sz w:val="20"/>
                <w:szCs w:val="20"/>
              </w:rPr>
              <w:t>0</w:t>
            </w:r>
            <w:r w:rsidRPr="009517B7">
              <w:rPr>
                <w:rFonts w:asciiTheme="minorHAnsi" w:hAnsiTheme="minorHAnsi" w:cstheme="minorHAnsi"/>
                <w:sz w:val="20"/>
                <w:szCs w:val="20"/>
              </w:rPr>
              <w:t xml:space="preserve"> EER</w:t>
            </w:r>
          </w:p>
        </w:tc>
        <w:tc>
          <w:tcPr>
            <w:tcW w:w="1170" w:type="dxa"/>
            <w:vAlign w:val="center"/>
          </w:tcPr>
          <w:p w14:paraId="135CE9F2"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10.1 EER</w:t>
            </w:r>
          </w:p>
        </w:tc>
      </w:tr>
      <w:tr w:rsidR="00107C09" w:rsidRPr="0061523F" w14:paraId="135CE9F9" w14:textId="77777777" w:rsidTr="00107C09">
        <w:trPr>
          <w:cnfStyle w:val="000000010000" w:firstRow="0" w:lastRow="0" w:firstColumn="0" w:lastColumn="0" w:oddVBand="0" w:evenVBand="0" w:oddHBand="0" w:evenHBand="1" w:firstRowFirstColumn="0" w:firstRowLastColumn="0" w:lastRowFirstColumn="0" w:lastRowLastColumn="0"/>
          <w:trHeight w:val="243"/>
          <w:jc w:val="center"/>
        </w:trPr>
        <w:tc>
          <w:tcPr>
            <w:tcW w:w="4445" w:type="dxa"/>
          </w:tcPr>
          <w:p w14:paraId="135CE9F4" w14:textId="77777777" w:rsidR="00107C09" w:rsidRPr="0061523F" w:rsidRDefault="00692C57" w:rsidP="00107C09">
            <w:pPr>
              <w:rPr>
                <w:rFonts w:asciiTheme="minorHAnsi" w:hAnsiTheme="minorHAnsi" w:cstheme="minorHAnsi"/>
                <w:sz w:val="20"/>
                <w:szCs w:val="20"/>
              </w:rPr>
            </w:pPr>
            <w:r w:rsidRPr="00692C57">
              <w:rPr>
                <w:rFonts w:asciiTheme="minorHAnsi" w:hAnsiTheme="minorHAnsi" w:cstheme="minorHAnsi"/>
                <w:sz w:val="20"/>
                <w:szCs w:val="20"/>
              </w:rPr>
              <w:t>≥ 20 ton 13 EER Package/Split System Air Conditioner Condenser</w:t>
            </w:r>
          </w:p>
        </w:tc>
        <w:tc>
          <w:tcPr>
            <w:tcW w:w="1170" w:type="dxa"/>
            <w:vAlign w:val="center"/>
          </w:tcPr>
          <w:p w14:paraId="135CE9F5"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13 EER</w:t>
            </w:r>
          </w:p>
        </w:tc>
        <w:tc>
          <w:tcPr>
            <w:tcW w:w="1260" w:type="dxa"/>
            <w:vAlign w:val="center"/>
          </w:tcPr>
          <w:p w14:paraId="135CE9F6"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14 EER</w:t>
            </w:r>
          </w:p>
        </w:tc>
        <w:tc>
          <w:tcPr>
            <w:tcW w:w="1385" w:type="dxa"/>
            <w:vAlign w:val="center"/>
          </w:tcPr>
          <w:p w14:paraId="135CE9F7" w14:textId="77777777" w:rsidR="00107C09" w:rsidRPr="009517B7" w:rsidRDefault="00107C09" w:rsidP="00107C09">
            <w:pPr>
              <w:jc w:val="center"/>
              <w:rPr>
                <w:rFonts w:asciiTheme="minorHAnsi" w:hAnsiTheme="minorHAnsi" w:cstheme="minorHAnsi"/>
                <w:sz w:val="20"/>
                <w:szCs w:val="20"/>
              </w:rPr>
            </w:pPr>
            <w:r>
              <w:rPr>
                <w:rFonts w:asciiTheme="minorHAnsi" w:hAnsiTheme="minorHAnsi" w:cstheme="minorHAnsi"/>
                <w:sz w:val="20"/>
                <w:szCs w:val="20"/>
              </w:rPr>
              <w:t>11.0</w:t>
            </w:r>
            <w:r w:rsidRPr="009517B7">
              <w:rPr>
                <w:rFonts w:asciiTheme="minorHAnsi" w:hAnsiTheme="minorHAnsi" w:cstheme="minorHAnsi"/>
                <w:sz w:val="20"/>
                <w:szCs w:val="20"/>
              </w:rPr>
              <w:t xml:space="preserve"> EER</w:t>
            </w:r>
          </w:p>
        </w:tc>
        <w:tc>
          <w:tcPr>
            <w:tcW w:w="1170" w:type="dxa"/>
            <w:vAlign w:val="center"/>
          </w:tcPr>
          <w:p w14:paraId="135CE9F8" w14:textId="77777777" w:rsidR="00107C09" w:rsidRPr="009517B7" w:rsidRDefault="00107C09" w:rsidP="00107C09">
            <w:pPr>
              <w:jc w:val="center"/>
              <w:rPr>
                <w:rFonts w:asciiTheme="minorHAnsi" w:hAnsiTheme="minorHAnsi" w:cstheme="minorHAnsi"/>
                <w:sz w:val="20"/>
                <w:szCs w:val="20"/>
              </w:rPr>
            </w:pPr>
            <w:r w:rsidRPr="009517B7">
              <w:rPr>
                <w:rFonts w:asciiTheme="minorHAnsi" w:hAnsiTheme="minorHAnsi" w:cstheme="minorHAnsi"/>
                <w:sz w:val="20"/>
                <w:szCs w:val="20"/>
              </w:rPr>
              <w:t>10.1 EER</w:t>
            </w:r>
          </w:p>
        </w:tc>
      </w:tr>
    </w:tbl>
    <w:p w14:paraId="135CE9FA" w14:textId="77777777" w:rsidR="00107C09" w:rsidRDefault="00107C09" w:rsidP="00107C09">
      <w:pPr>
        <w:spacing w:before="120"/>
        <w:rPr>
          <w:rFonts w:asciiTheme="minorHAnsi" w:hAnsiTheme="minorHAnsi"/>
          <w:b/>
          <w:sz w:val="22"/>
          <w:szCs w:val="22"/>
        </w:rPr>
      </w:pPr>
    </w:p>
    <w:p w14:paraId="135CE9FB" w14:textId="77777777" w:rsidR="00107C09" w:rsidRPr="009517B7" w:rsidRDefault="00107C09" w:rsidP="00107C09">
      <w:pPr>
        <w:spacing w:before="120"/>
        <w:rPr>
          <w:rFonts w:asciiTheme="minorHAnsi" w:hAnsiTheme="minorHAnsi"/>
          <w:b/>
          <w:sz w:val="22"/>
          <w:szCs w:val="22"/>
        </w:rPr>
      </w:pPr>
      <w:r w:rsidRPr="009517B7">
        <w:rPr>
          <w:rFonts w:asciiTheme="minorHAnsi" w:hAnsiTheme="minorHAnsi"/>
          <w:b/>
          <w:sz w:val="22"/>
          <w:szCs w:val="22"/>
        </w:rPr>
        <w:t>Scaling Methodology</w:t>
      </w:r>
    </w:p>
    <w:p w14:paraId="135CE9FC" w14:textId="77777777" w:rsidR="00107C09" w:rsidRDefault="00107C09" w:rsidP="00107C09">
      <w:pPr>
        <w:spacing w:before="120"/>
        <w:rPr>
          <w:rFonts w:asciiTheme="minorHAnsi" w:hAnsiTheme="minorHAnsi"/>
          <w:sz w:val="22"/>
          <w:szCs w:val="22"/>
        </w:rPr>
      </w:pPr>
      <w:r>
        <w:rPr>
          <w:rFonts w:asciiTheme="minorHAnsi" w:hAnsiTheme="minorHAnsi"/>
          <w:sz w:val="22"/>
          <w:szCs w:val="22"/>
        </w:rPr>
        <w:t xml:space="preserve">The DEER measures are scaled by </w:t>
      </w:r>
      <w:r>
        <w:rPr>
          <w:rFonts w:ascii="Arial" w:hAnsi="Arial" w:cs="Arial"/>
          <w:sz w:val="22"/>
          <w:szCs w:val="22"/>
        </w:rPr>
        <w:t>Δ</w:t>
      </w:r>
      <w:r>
        <w:rPr>
          <w:rFonts w:asciiTheme="minorHAnsi" w:hAnsiTheme="minorHAnsi"/>
          <w:sz w:val="22"/>
          <w:szCs w:val="22"/>
        </w:rPr>
        <w:t>EER, as shown below:</w:t>
      </w:r>
    </w:p>
    <w:p w14:paraId="135CE9FD" w14:textId="77777777" w:rsidR="00396E24" w:rsidRDefault="00396E24" w:rsidP="00396E24">
      <w:pPr>
        <w:spacing w:after="200" w:line="276" w:lineRule="auto"/>
        <w:rPr>
          <w:rFonts w:asciiTheme="minorHAnsi" w:hAnsiTheme="minorHAnsi"/>
          <w:sz w:val="22"/>
          <w:szCs w:val="22"/>
        </w:rPr>
      </w:pPr>
    </w:p>
    <w:p w14:paraId="135CE9FE" w14:textId="77777777" w:rsidR="00692C57" w:rsidRPr="004811FC" w:rsidRDefault="00EE417D" w:rsidP="00692C57">
      <w:pPr>
        <w:spacing w:before="1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Program</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DEER</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MeasureEER</m:t>
                  </m:r>
                </m:e>
                <m:sub>
                  <m:r>
                    <w:rPr>
                      <w:rFonts w:ascii="Cambria Math" w:hAnsi="Cambria Math"/>
                      <w:sz w:val="20"/>
                      <w:szCs w:val="20"/>
                    </w:rPr>
                    <m:t>Program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BaseEER</m:t>
                  </m:r>
                </m:e>
                <m:sub>
                  <m:r>
                    <w:rPr>
                      <w:rFonts w:ascii="Cambria Math" w:hAnsi="Cambria Math"/>
                      <w:sz w:val="20"/>
                      <w:szCs w:val="20"/>
                    </w:rPr>
                    <m:t>Program</m:t>
                  </m:r>
                </m:sub>
              </m:sSub>
              <m:r>
                <w:rPr>
                  <w:rFonts w:ascii="Cambria Math" w:hAnsi="Cambria Math"/>
                  <w:sz w:val="20"/>
                  <w:szCs w:val="20"/>
                </w:rPr>
                <m:t>)</m:t>
              </m:r>
            </m:num>
            <m:den>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MeasureEER</m:t>
                  </m:r>
                </m:e>
                <m:sub>
                  <m:r>
                    <w:rPr>
                      <w:rFonts w:ascii="Cambria Math" w:hAnsi="Cambria Math"/>
                      <w:sz w:val="20"/>
                      <w:szCs w:val="20"/>
                    </w:rPr>
                    <m:t>DEER</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BaseEER</m:t>
                  </m:r>
                </m:e>
                <m:sub>
                  <m:r>
                    <w:rPr>
                      <w:rFonts w:ascii="Cambria Math" w:hAnsi="Cambria Math"/>
                      <w:sz w:val="20"/>
                      <w:szCs w:val="20"/>
                    </w:rPr>
                    <m:t>DEER</m:t>
                  </m:r>
                </m:sub>
              </m:sSub>
              <m:r>
                <w:rPr>
                  <w:rFonts w:ascii="Cambria Math" w:hAnsi="Cambria Math"/>
                  <w:sz w:val="20"/>
                  <w:szCs w:val="20"/>
                </w:rPr>
                <m:t>)</m:t>
              </m:r>
            </m:den>
          </m:f>
        </m:oMath>
      </m:oMathPara>
    </w:p>
    <w:p w14:paraId="135CE9FF" w14:textId="77777777" w:rsidR="00692C57" w:rsidRDefault="00692C57" w:rsidP="00396E24">
      <w:pPr>
        <w:spacing w:after="200" w:line="276" w:lineRule="auto"/>
        <w:rPr>
          <w:rFonts w:asciiTheme="minorHAnsi" w:hAnsiTheme="minorHAnsi"/>
          <w:sz w:val="22"/>
          <w:szCs w:val="22"/>
        </w:rPr>
      </w:pPr>
    </w:p>
    <w:p w14:paraId="135CEA00" w14:textId="77777777" w:rsidR="00692C57" w:rsidRDefault="00692C57" w:rsidP="00692C57">
      <w:pPr>
        <w:rPr>
          <w:rFonts w:asciiTheme="minorHAnsi" w:hAnsiTheme="minorHAnsi"/>
          <w:sz w:val="22"/>
          <w:szCs w:val="22"/>
          <w:u w:val="single"/>
        </w:rPr>
      </w:pPr>
      <w:r>
        <w:rPr>
          <w:rFonts w:asciiTheme="minorHAnsi" w:hAnsiTheme="minorHAnsi"/>
          <w:sz w:val="22"/>
          <w:szCs w:val="22"/>
          <w:u w:val="single"/>
        </w:rPr>
        <w:t>Example savings calculation for water/evap-cooled system &lt;65kBTU with minimum EER of 14.0</w:t>
      </w:r>
    </w:p>
    <w:p w14:paraId="135CEA01" w14:textId="77777777" w:rsidR="00692C57" w:rsidRDefault="00692C57" w:rsidP="00692C57">
      <w:pPr>
        <w:rPr>
          <w:rFonts w:asciiTheme="minorHAnsi" w:hAnsiTheme="minorHAnsi"/>
          <w:sz w:val="22"/>
          <w:szCs w:val="22"/>
          <w:u w:val="single"/>
        </w:rPr>
      </w:pPr>
    </w:p>
    <w:p w14:paraId="135CEA02" w14:textId="77777777" w:rsidR="00692C57" w:rsidRDefault="00692C57" w:rsidP="00692C57">
      <w:pPr>
        <w:rPr>
          <w:rFonts w:asciiTheme="minorHAnsi" w:hAnsiTheme="minorHAnsi"/>
          <w:sz w:val="22"/>
          <w:szCs w:val="22"/>
        </w:rPr>
      </w:pPr>
      <w:r w:rsidRPr="00D85A88">
        <w:rPr>
          <w:rFonts w:asciiTheme="minorHAnsi" w:hAnsiTheme="minorHAnsi"/>
          <w:sz w:val="22"/>
          <w:szCs w:val="22"/>
        </w:rPr>
        <w:t xml:space="preserve">For an Assembly building in Climate Zone </w:t>
      </w:r>
      <w:r>
        <w:rPr>
          <w:rFonts w:asciiTheme="minorHAnsi" w:hAnsiTheme="minorHAnsi"/>
          <w:sz w:val="22"/>
          <w:szCs w:val="22"/>
        </w:rPr>
        <w:t>6</w:t>
      </w:r>
      <w:r w:rsidRPr="00D85A88">
        <w:rPr>
          <w:rFonts w:asciiTheme="minorHAnsi" w:hAnsiTheme="minorHAnsi"/>
          <w:sz w:val="22"/>
          <w:szCs w:val="22"/>
        </w:rPr>
        <w:t>, the s</w:t>
      </w:r>
      <w:r>
        <w:rPr>
          <w:rFonts w:asciiTheme="minorHAnsi" w:hAnsiTheme="minorHAnsi"/>
          <w:sz w:val="22"/>
          <w:szCs w:val="22"/>
        </w:rPr>
        <w:t xml:space="preserve">avings extracted from DEER </w:t>
      </w:r>
      <w:r w:rsidR="00382E48">
        <w:rPr>
          <w:rFonts w:asciiTheme="minorHAnsi" w:hAnsiTheme="minorHAnsi"/>
          <w:sz w:val="22"/>
          <w:szCs w:val="22"/>
        </w:rPr>
        <w:t>for above code energy savings are as follows:</w:t>
      </w:r>
      <w:r>
        <w:rPr>
          <w:rFonts w:asciiTheme="minorHAnsi" w:hAnsiTheme="minorHAnsi"/>
          <w:sz w:val="22"/>
          <w:szCs w:val="22"/>
        </w:rPr>
        <w:t xml:space="preserve"> 126 </w:t>
      </w:r>
      <w:r w:rsidRPr="00D85A88">
        <w:rPr>
          <w:rFonts w:asciiTheme="minorHAnsi" w:hAnsiTheme="minorHAnsi"/>
          <w:sz w:val="22"/>
          <w:szCs w:val="22"/>
        </w:rPr>
        <w:t>kWh</w:t>
      </w:r>
      <w:r>
        <w:rPr>
          <w:rFonts w:asciiTheme="minorHAnsi" w:hAnsiTheme="minorHAnsi"/>
          <w:sz w:val="22"/>
          <w:szCs w:val="22"/>
        </w:rPr>
        <w:t>, -0.0000099 therms,</w:t>
      </w:r>
      <w:r w:rsidRPr="00D85A88">
        <w:rPr>
          <w:rFonts w:asciiTheme="minorHAnsi" w:hAnsiTheme="minorHAnsi"/>
          <w:sz w:val="22"/>
          <w:szCs w:val="22"/>
        </w:rPr>
        <w:t xml:space="preserve"> and 0.0</w:t>
      </w:r>
      <w:r>
        <w:rPr>
          <w:rFonts w:asciiTheme="minorHAnsi" w:hAnsiTheme="minorHAnsi"/>
          <w:sz w:val="22"/>
          <w:szCs w:val="22"/>
        </w:rPr>
        <w:t>6120</w:t>
      </w:r>
      <w:r w:rsidRPr="00D85A88">
        <w:rPr>
          <w:rFonts w:asciiTheme="minorHAnsi" w:hAnsiTheme="minorHAnsi"/>
          <w:sz w:val="22"/>
          <w:szCs w:val="22"/>
        </w:rPr>
        <w:t xml:space="preserve"> kW demand reduction.</w:t>
      </w:r>
    </w:p>
    <w:p w14:paraId="135CEA03" w14:textId="77777777" w:rsidR="00692C57" w:rsidRDefault="00692C57" w:rsidP="00692C57">
      <w:pPr>
        <w:rPr>
          <w:rFonts w:asciiTheme="minorHAnsi" w:hAnsiTheme="minorHAnsi"/>
          <w:sz w:val="22"/>
          <w:szCs w:val="22"/>
        </w:rPr>
      </w:pPr>
    </w:p>
    <w:p w14:paraId="135CEA04" w14:textId="77777777" w:rsidR="00692C57" w:rsidRDefault="00692C57" w:rsidP="00692C57">
      <w:pPr>
        <w:rPr>
          <w:rFonts w:asciiTheme="minorHAnsi" w:hAnsiTheme="minorHAnsi"/>
          <w:sz w:val="22"/>
          <w:szCs w:val="22"/>
        </w:rPr>
      </w:pPr>
      <w:r>
        <w:rPr>
          <w:rFonts w:asciiTheme="minorHAnsi" w:hAnsiTheme="minorHAnsi"/>
          <w:sz w:val="22"/>
          <w:szCs w:val="22"/>
        </w:rPr>
        <w:t>kWh Savings calculation:</w:t>
      </w:r>
    </w:p>
    <w:p w14:paraId="135CEA05"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kWh</m:t>
              </m:r>
            </m:sub>
          </m:sSub>
          <m:r>
            <w:rPr>
              <w:rFonts w:ascii="Cambria Math" w:hAnsi="Cambria Math"/>
              <w:sz w:val="20"/>
              <w:szCs w:val="20"/>
            </w:rPr>
            <m:t>= 126 kWh×</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14 EER-12.1 EER</m:t>
                  </m:r>
                </m:e>
              </m:d>
            </m:num>
            <m:den>
              <m:d>
                <m:dPr>
                  <m:ctrlPr>
                    <w:rPr>
                      <w:rFonts w:ascii="Cambria Math" w:hAnsi="Cambria Math"/>
                      <w:i/>
                      <w:sz w:val="20"/>
                      <w:szCs w:val="20"/>
                    </w:rPr>
                  </m:ctrlPr>
                </m:dPr>
                <m:e>
                  <m:r>
                    <w:rPr>
                      <w:rFonts w:ascii="Cambria Math" w:hAnsi="Cambria Math"/>
                      <w:sz w:val="20"/>
                      <w:szCs w:val="20"/>
                    </w:rPr>
                    <m:t>14 EER-11.09 EER</m:t>
                  </m:r>
                </m:e>
              </m:d>
            </m:den>
          </m:f>
        </m:oMath>
      </m:oMathPara>
    </w:p>
    <w:p w14:paraId="135CEA06" w14:textId="77777777" w:rsidR="00692C57" w:rsidRPr="004811FC" w:rsidRDefault="00692C57" w:rsidP="00692C57">
      <w:pPr>
        <w:ind w:left="720"/>
        <w:rPr>
          <w:rFonts w:asciiTheme="minorHAnsi" w:hAnsiTheme="minorHAnsi"/>
          <w:sz w:val="20"/>
          <w:szCs w:val="20"/>
        </w:rPr>
      </w:pPr>
    </w:p>
    <w:p w14:paraId="135CEA07"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kWh</m:t>
              </m:r>
            </m:sub>
          </m:sSub>
          <m:r>
            <w:rPr>
              <w:rFonts w:ascii="Cambria Math" w:hAnsi="Cambria Math"/>
              <w:sz w:val="20"/>
              <w:szCs w:val="20"/>
            </w:rPr>
            <m:t>= 82.27 kWh</m:t>
          </m:r>
        </m:oMath>
      </m:oMathPara>
    </w:p>
    <w:p w14:paraId="135CEA08" w14:textId="77777777" w:rsidR="00692C57" w:rsidRPr="004811FC" w:rsidRDefault="00692C57" w:rsidP="00692C57">
      <w:pPr>
        <w:rPr>
          <w:rFonts w:asciiTheme="minorHAnsi" w:hAnsiTheme="minorHAnsi"/>
          <w:sz w:val="22"/>
          <w:szCs w:val="22"/>
        </w:rPr>
      </w:pPr>
    </w:p>
    <w:p w14:paraId="135CEA09" w14:textId="77777777" w:rsidR="00692C57" w:rsidRDefault="00692C57" w:rsidP="00692C57">
      <w:pPr>
        <w:rPr>
          <w:rFonts w:asciiTheme="minorHAnsi" w:hAnsiTheme="minorHAnsi"/>
          <w:sz w:val="22"/>
          <w:szCs w:val="22"/>
        </w:rPr>
      </w:pPr>
      <w:r>
        <w:rPr>
          <w:rFonts w:asciiTheme="minorHAnsi" w:hAnsiTheme="minorHAnsi"/>
          <w:sz w:val="22"/>
          <w:szCs w:val="22"/>
        </w:rPr>
        <w:t>kW Reduction calculation:</w:t>
      </w:r>
    </w:p>
    <w:p w14:paraId="135CEA0A"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kW</m:t>
              </m:r>
            </m:sub>
          </m:sSub>
          <m:r>
            <w:rPr>
              <w:rFonts w:ascii="Cambria Math" w:hAnsi="Cambria Math"/>
              <w:sz w:val="20"/>
              <w:szCs w:val="20"/>
            </w:rPr>
            <m:t>= 0.06120 kWh×</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14 EER-12.1 EER</m:t>
                  </m:r>
                </m:e>
              </m:d>
            </m:num>
            <m:den>
              <m:d>
                <m:dPr>
                  <m:ctrlPr>
                    <w:rPr>
                      <w:rFonts w:ascii="Cambria Math" w:hAnsi="Cambria Math"/>
                      <w:i/>
                      <w:sz w:val="20"/>
                      <w:szCs w:val="20"/>
                    </w:rPr>
                  </m:ctrlPr>
                </m:dPr>
                <m:e>
                  <m:r>
                    <w:rPr>
                      <w:rFonts w:ascii="Cambria Math" w:hAnsi="Cambria Math"/>
                      <w:sz w:val="20"/>
                      <w:szCs w:val="20"/>
                    </w:rPr>
                    <m:t>14 EER-11.09 EER</m:t>
                  </m:r>
                </m:e>
              </m:d>
            </m:den>
          </m:f>
        </m:oMath>
      </m:oMathPara>
    </w:p>
    <w:p w14:paraId="135CEA0B" w14:textId="77777777" w:rsidR="00692C57" w:rsidRPr="004811FC" w:rsidRDefault="00692C57" w:rsidP="00692C57">
      <w:pPr>
        <w:ind w:left="720"/>
        <w:rPr>
          <w:rFonts w:asciiTheme="minorHAnsi" w:hAnsiTheme="minorHAnsi"/>
          <w:sz w:val="20"/>
          <w:szCs w:val="20"/>
        </w:rPr>
      </w:pPr>
    </w:p>
    <w:p w14:paraId="135CEA0C"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kW</m:t>
              </m:r>
            </m:sub>
          </m:sSub>
          <m:r>
            <w:rPr>
              <w:rFonts w:ascii="Cambria Math" w:hAnsi="Cambria Math"/>
              <w:sz w:val="20"/>
              <w:szCs w:val="20"/>
            </w:rPr>
            <m:t>= 0.03996 kW</m:t>
          </m:r>
        </m:oMath>
      </m:oMathPara>
    </w:p>
    <w:p w14:paraId="135CEA0D" w14:textId="77777777" w:rsidR="00692C57" w:rsidRDefault="00692C57" w:rsidP="00692C57">
      <w:pPr>
        <w:rPr>
          <w:rFonts w:asciiTheme="minorHAnsi" w:hAnsiTheme="minorHAnsi"/>
          <w:sz w:val="22"/>
          <w:szCs w:val="22"/>
        </w:rPr>
      </w:pPr>
    </w:p>
    <w:p w14:paraId="135CEA0E" w14:textId="77777777" w:rsidR="00692C57" w:rsidRDefault="00692C57" w:rsidP="00692C57">
      <w:pPr>
        <w:rPr>
          <w:rFonts w:asciiTheme="minorHAnsi" w:hAnsiTheme="minorHAnsi"/>
          <w:sz w:val="22"/>
          <w:szCs w:val="22"/>
        </w:rPr>
      </w:pPr>
      <w:r>
        <w:rPr>
          <w:rFonts w:asciiTheme="minorHAnsi" w:hAnsiTheme="minorHAnsi"/>
          <w:sz w:val="22"/>
          <w:szCs w:val="22"/>
        </w:rPr>
        <w:t>therms Savings calculation:</w:t>
      </w:r>
    </w:p>
    <w:p w14:paraId="135CEA0F"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therms</m:t>
              </m:r>
            </m:sub>
          </m:sSub>
          <m:r>
            <w:rPr>
              <w:rFonts w:ascii="Cambria Math" w:hAnsi="Cambria Math"/>
              <w:sz w:val="20"/>
              <w:szCs w:val="20"/>
            </w:rPr>
            <m:t>= -0.0000099 therms×</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14 EER-12.1 EER</m:t>
                  </m:r>
                </m:e>
              </m:d>
            </m:num>
            <m:den>
              <m:d>
                <m:dPr>
                  <m:ctrlPr>
                    <w:rPr>
                      <w:rFonts w:ascii="Cambria Math" w:hAnsi="Cambria Math"/>
                      <w:i/>
                      <w:sz w:val="20"/>
                      <w:szCs w:val="20"/>
                    </w:rPr>
                  </m:ctrlPr>
                </m:dPr>
                <m:e>
                  <m:r>
                    <w:rPr>
                      <w:rFonts w:ascii="Cambria Math" w:hAnsi="Cambria Math"/>
                      <w:sz w:val="20"/>
                      <w:szCs w:val="20"/>
                    </w:rPr>
                    <m:t>14 EER-11.09 EER</m:t>
                  </m:r>
                </m:e>
              </m:d>
            </m:den>
          </m:f>
        </m:oMath>
      </m:oMathPara>
    </w:p>
    <w:p w14:paraId="135CEA10" w14:textId="77777777" w:rsidR="00692C57" w:rsidRPr="004811FC" w:rsidRDefault="00692C57" w:rsidP="00692C57">
      <w:pPr>
        <w:ind w:left="720"/>
        <w:rPr>
          <w:rFonts w:asciiTheme="minorHAnsi" w:hAnsiTheme="minorHAnsi"/>
          <w:sz w:val="20"/>
          <w:szCs w:val="20"/>
        </w:rPr>
      </w:pPr>
    </w:p>
    <w:p w14:paraId="135CEA11" w14:textId="77777777" w:rsidR="00692C57" w:rsidRPr="004811FC" w:rsidRDefault="00EE417D" w:rsidP="00692C57">
      <w:pPr>
        <w:ind w:left="720"/>
        <w:rPr>
          <w:rFonts w:asciiTheme="minorHAnsi" w:hAnsi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Savings</m:t>
              </m:r>
            </m:e>
            <m:sub>
              <m:r>
                <w:rPr>
                  <w:rFonts w:ascii="Cambria Math" w:hAnsi="Cambria Math"/>
                  <w:sz w:val="20"/>
                  <w:szCs w:val="20"/>
                </w:rPr>
                <m:t>therms</m:t>
              </m:r>
            </m:sub>
          </m:sSub>
          <m:r>
            <w:rPr>
              <w:rFonts w:ascii="Cambria Math" w:hAnsi="Cambria Math"/>
              <w:sz w:val="20"/>
              <w:szCs w:val="20"/>
            </w:rPr>
            <m:t>= -0.0000065 therms</m:t>
          </m:r>
        </m:oMath>
      </m:oMathPara>
    </w:p>
    <w:p w14:paraId="135CEA12" w14:textId="77777777" w:rsidR="00692C57" w:rsidRDefault="00692C57" w:rsidP="00692C57">
      <w:pPr>
        <w:spacing w:before="120"/>
        <w:rPr>
          <w:rFonts w:asciiTheme="minorHAnsi" w:hAnsiTheme="minorHAnsi"/>
          <w:sz w:val="22"/>
          <w:szCs w:val="22"/>
        </w:rPr>
      </w:pPr>
    </w:p>
    <w:p w14:paraId="135CEA13" w14:textId="77777777" w:rsidR="00692C57" w:rsidRDefault="00692C57" w:rsidP="00692C57">
      <w:pPr>
        <w:spacing w:before="120"/>
        <w:rPr>
          <w:rFonts w:asciiTheme="minorHAnsi" w:hAnsiTheme="minorHAnsi"/>
          <w:sz w:val="22"/>
          <w:szCs w:val="22"/>
        </w:rPr>
      </w:pPr>
      <w:r>
        <w:rPr>
          <w:rFonts w:asciiTheme="minorHAnsi" w:hAnsiTheme="minorHAnsi"/>
          <w:sz w:val="22"/>
          <w:szCs w:val="22"/>
        </w:rPr>
        <w:t>See the attachment “</w:t>
      </w:r>
      <w:r w:rsidR="000E2A54" w:rsidRPr="000E2A54">
        <w:rPr>
          <w:rFonts w:asciiTheme="minorHAnsi" w:hAnsiTheme="minorHAnsi"/>
          <w:sz w:val="22"/>
          <w:szCs w:val="22"/>
        </w:rPr>
        <w:t>SCE13HC025.3_Savings.xlsx</w:t>
      </w:r>
      <w:r>
        <w:rPr>
          <w:rFonts w:asciiTheme="minorHAnsi" w:hAnsiTheme="minorHAnsi"/>
          <w:sz w:val="22"/>
          <w:szCs w:val="22"/>
        </w:rPr>
        <w:t>" for all savings calculations.</w:t>
      </w:r>
    </w:p>
    <w:p w14:paraId="135CEA14" w14:textId="77777777" w:rsidR="00692C57" w:rsidRPr="00D85A88" w:rsidRDefault="00692C57" w:rsidP="00692C57">
      <w:pPr>
        <w:spacing w:before="120"/>
        <w:rPr>
          <w:rFonts w:asciiTheme="minorHAnsi" w:hAnsiTheme="minorHAnsi"/>
          <w:sz w:val="22"/>
          <w:szCs w:val="22"/>
        </w:rPr>
      </w:pPr>
    </w:p>
    <w:p w14:paraId="135CEA15" w14:textId="77777777" w:rsidR="00692C57" w:rsidRPr="00BD5ABB" w:rsidRDefault="00692C57" w:rsidP="00692C57">
      <w:pPr>
        <w:spacing w:before="120"/>
        <w:rPr>
          <w:rFonts w:asciiTheme="minorHAnsi" w:hAnsiTheme="minorHAnsi"/>
          <w:b/>
        </w:rPr>
      </w:pPr>
      <w:r w:rsidRPr="00BD5ABB">
        <w:rPr>
          <w:rFonts w:asciiTheme="minorHAnsi" w:hAnsiTheme="minorHAnsi"/>
          <w:b/>
        </w:rPr>
        <w:t>Residential</w:t>
      </w:r>
      <w:r>
        <w:rPr>
          <w:rFonts w:asciiTheme="minorHAnsi" w:hAnsiTheme="minorHAnsi"/>
          <w:b/>
        </w:rPr>
        <w:t xml:space="preserve"> (Air conditioner with Evaporatively Cooled Condenser)</w:t>
      </w:r>
    </w:p>
    <w:p w14:paraId="135CEA16" w14:textId="77777777" w:rsidR="00692C57" w:rsidRDefault="00692C57" w:rsidP="00692C57">
      <w:pPr>
        <w:spacing w:before="40"/>
        <w:rPr>
          <w:rFonts w:asciiTheme="minorHAnsi" w:hAnsiTheme="minorHAnsi"/>
          <w:sz w:val="22"/>
          <w:szCs w:val="22"/>
        </w:rPr>
      </w:pPr>
      <w:r>
        <w:rPr>
          <w:rFonts w:asciiTheme="minorHAnsi" w:hAnsiTheme="minorHAnsi"/>
          <w:sz w:val="22"/>
          <w:szCs w:val="22"/>
        </w:rPr>
        <w:t>S</w:t>
      </w:r>
      <w:r w:rsidRPr="00D85A88">
        <w:rPr>
          <w:rFonts w:asciiTheme="minorHAnsi" w:hAnsiTheme="minorHAnsi"/>
          <w:sz w:val="22"/>
          <w:szCs w:val="22"/>
        </w:rPr>
        <w:t xml:space="preserve">avings </w:t>
      </w:r>
      <w:r>
        <w:rPr>
          <w:rFonts w:asciiTheme="minorHAnsi" w:hAnsiTheme="minorHAnsi"/>
          <w:sz w:val="22"/>
          <w:szCs w:val="22"/>
        </w:rPr>
        <w:t>for the residential measure were directly available from DEER 20</w:t>
      </w:r>
      <w:r w:rsidRPr="00D85A88">
        <w:rPr>
          <w:rFonts w:asciiTheme="minorHAnsi" w:hAnsiTheme="minorHAnsi"/>
          <w:sz w:val="22"/>
          <w:szCs w:val="22"/>
        </w:rPr>
        <w:t>1</w:t>
      </w:r>
      <w:r w:rsidR="00156179">
        <w:rPr>
          <w:rFonts w:asciiTheme="minorHAnsi" w:hAnsiTheme="minorHAnsi"/>
          <w:sz w:val="22"/>
          <w:szCs w:val="22"/>
        </w:rPr>
        <w:t>4</w:t>
      </w:r>
      <w:r>
        <w:rPr>
          <w:rFonts w:asciiTheme="minorHAnsi" w:hAnsiTheme="minorHAnsi"/>
          <w:sz w:val="22"/>
          <w:szCs w:val="22"/>
        </w:rPr>
        <w:t>. The measure name is:</w:t>
      </w:r>
    </w:p>
    <w:p w14:paraId="135CEA17" w14:textId="77777777" w:rsidR="00692C57" w:rsidRDefault="00692C57" w:rsidP="00692C57">
      <w:pPr>
        <w:pStyle w:val="ListParagraph"/>
        <w:numPr>
          <w:ilvl w:val="0"/>
          <w:numId w:val="15"/>
        </w:numPr>
        <w:spacing w:before="40"/>
        <w:rPr>
          <w:rFonts w:asciiTheme="minorHAnsi" w:hAnsiTheme="minorHAnsi"/>
          <w:sz w:val="22"/>
          <w:szCs w:val="22"/>
        </w:rPr>
      </w:pPr>
      <w:r w:rsidRPr="00B85B76">
        <w:rPr>
          <w:rFonts w:asciiTheme="minorHAnsi" w:hAnsiTheme="minorHAnsi"/>
          <w:sz w:val="22"/>
          <w:szCs w:val="22"/>
        </w:rPr>
        <w:t>17.4 SEER (15.1 EER) Evap-Cooled Split-System Air Conditioner</w:t>
      </w:r>
    </w:p>
    <w:p w14:paraId="135CEA18" w14:textId="77777777" w:rsidR="00692C57" w:rsidRDefault="00692C57" w:rsidP="00692C57">
      <w:pPr>
        <w:rPr>
          <w:rFonts w:asciiTheme="minorHAnsi" w:hAnsiTheme="minorHAnsi"/>
          <w:sz w:val="22"/>
          <w:szCs w:val="22"/>
        </w:rPr>
      </w:pPr>
    </w:p>
    <w:p w14:paraId="135CEA19" w14:textId="77777777" w:rsidR="00692C57" w:rsidRDefault="00692C57" w:rsidP="00692C57">
      <w:pPr>
        <w:spacing w:before="40"/>
        <w:rPr>
          <w:rFonts w:asciiTheme="minorHAnsi" w:hAnsiTheme="minorHAnsi"/>
          <w:sz w:val="22"/>
          <w:szCs w:val="22"/>
        </w:rPr>
      </w:pPr>
      <w:r w:rsidRPr="00B85B76">
        <w:rPr>
          <w:rFonts w:asciiTheme="minorHAnsi" w:hAnsiTheme="minorHAnsi"/>
          <w:sz w:val="22"/>
          <w:szCs w:val="22"/>
        </w:rPr>
        <w:t>The measures were extracted</w:t>
      </w:r>
      <w:r>
        <w:rPr>
          <w:rFonts w:asciiTheme="minorHAnsi" w:hAnsiTheme="minorHAnsi"/>
          <w:sz w:val="22"/>
          <w:szCs w:val="22"/>
        </w:rPr>
        <w:t xml:space="preserve"> from the READI tool</w:t>
      </w:r>
      <w:r w:rsidRPr="00B85B76">
        <w:rPr>
          <w:rFonts w:asciiTheme="minorHAnsi" w:hAnsiTheme="minorHAnsi"/>
          <w:sz w:val="22"/>
          <w:szCs w:val="22"/>
        </w:rPr>
        <w:t xml:space="preserve"> for building types DMO, MFM, and SFM. </w:t>
      </w:r>
      <w:r>
        <w:rPr>
          <w:rFonts w:asciiTheme="minorHAnsi" w:hAnsiTheme="minorHAnsi"/>
          <w:sz w:val="22"/>
          <w:szCs w:val="22"/>
        </w:rPr>
        <w:t>They were filtered by SCE climate zones for Existing Vintage (Ex).</w:t>
      </w:r>
    </w:p>
    <w:p w14:paraId="135CEA1A" w14:textId="77777777" w:rsidR="0014566F" w:rsidRPr="00B85B76" w:rsidRDefault="0014566F" w:rsidP="00692C57">
      <w:pPr>
        <w:spacing w:before="40"/>
        <w:rPr>
          <w:rFonts w:asciiTheme="minorHAnsi" w:hAnsiTheme="minorHAnsi"/>
          <w:sz w:val="22"/>
          <w:szCs w:val="22"/>
        </w:rPr>
      </w:pPr>
    </w:p>
    <w:p w14:paraId="135CEA1B" w14:textId="77777777" w:rsidR="0014566F" w:rsidRPr="00697868" w:rsidRDefault="0014566F" w:rsidP="0014566F">
      <w:pPr>
        <w:pStyle w:val="Reminders"/>
        <w:rPr>
          <w:rFonts w:asciiTheme="minorHAnsi" w:hAnsiTheme="minorHAnsi" w:cstheme="minorHAnsi"/>
          <w:i w:val="0"/>
          <w:color w:val="auto"/>
          <w:sz w:val="22"/>
          <w:szCs w:val="22"/>
        </w:rPr>
      </w:pPr>
      <w:r w:rsidRPr="00697868">
        <w:rPr>
          <w:rFonts w:asciiTheme="minorHAnsi" w:hAnsiTheme="minorHAnsi" w:cstheme="minorHAnsi"/>
          <w:i w:val="0"/>
          <w:color w:val="auto"/>
          <w:sz w:val="22"/>
          <w:szCs w:val="22"/>
        </w:rPr>
        <w:fldChar w:fldCharType="begin"/>
      </w:r>
      <w:r w:rsidRPr="00697868">
        <w:rPr>
          <w:rFonts w:asciiTheme="minorHAnsi" w:hAnsiTheme="minorHAnsi" w:cstheme="minorHAnsi"/>
          <w:i w:val="0"/>
          <w:color w:val="auto"/>
          <w:sz w:val="22"/>
          <w:szCs w:val="22"/>
        </w:rPr>
        <w:instrText xml:space="preserve"> REF _Ref325630022 \h  \* MERGEFORMAT </w:instrText>
      </w:r>
      <w:r w:rsidRPr="00697868">
        <w:rPr>
          <w:rFonts w:asciiTheme="minorHAnsi" w:hAnsiTheme="minorHAnsi" w:cstheme="minorHAnsi"/>
          <w:i w:val="0"/>
          <w:color w:val="auto"/>
          <w:sz w:val="22"/>
          <w:szCs w:val="22"/>
        </w:rPr>
      </w:r>
      <w:r w:rsidRPr="00697868">
        <w:rPr>
          <w:rFonts w:asciiTheme="minorHAnsi" w:hAnsiTheme="minorHAnsi" w:cstheme="minorHAnsi"/>
          <w:i w:val="0"/>
          <w:color w:val="auto"/>
          <w:sz w:val="22"/>
          <w:szCs w:val="22"/>
        </w:rPr>
        <w:fldChar w:fldCharType="separate"/>
      </w:r>
      <w:r w:rsidR="00A8221C" w:rsidRPr="00A8221C">
        <w:rPr>
          <w:rFonts w:asciiTheme="minorHAnsi" w:hAnsiTheme="minorHAnsi" w:cstheme="minorHAnsi"/>
          <w:i w:val="0"/>
          <w:color w:val="auto"/>
          <w:sz w:val="22"/>
          <w:szCs w:val="22"/>
        </w:rPr>
        <w:t>Table 12</w:t>
      </w:r>
      <w:r w:rsidRPr="00697868">
        <w:rPr>
          <w:rFonts w:asciiTheme="minorHAnsi" w:hAnsiTheme="minorHAnsi" w:cstheme="minorHAnsi"/>
          <w:i w:val="0"/>
          <w:color w:val="auto"/>
          <w:sz w:val="22"/>
          <w:szCs w:val="22"/>
        </w:rPr>
        <w:fldChar w:fldCharType="end"/>
      </w:r>
      <w:r w:rsidRPr="00697868">
        <w:rPr>
          <w:rFonts w:asciiTheme="minorHAnsi" w:hAnsiTheme="minorHAnsi" w:cstheme="minorHAnsi"/>
          <w:i w:val="0"/>
          <w:color w:val="auto"/>
          <w:sz w:val="22"/>
          <w:szCs w:val="22"/>
        </w:rPr>
        <w:t xml:space="preserve"> contains the data files for measures that are taken directly from the DEER 201</w:t>
      </w:r>
      <w:r>
        <w:rPr>
          <w:rFonts w:asciiTheme="minorHAnsi" w:hAnsiTheme="minorHAnsi" w:cstheme="minorHAnsi"/>
          <w:i w:val="0"/>
          <w:color w:val="auto"/>
          <w:sz w:val="22"/>
          <w:szCs w:val="22"/>
        </w:rPr>
        <w:t>4</w:t>
      </w:r>
      <w:r w:rsidRPr="00697868">
        <w:rPr>
          <w:rFonts w:asciiTheme="minorHAnsi" w:hAnsiTheme="minorHAnsi" w:cstheme="minorHAnsi"/>
          <w:i w:val="0"/>
          <w:color w:val="auto"/>
          <w:sz w:val="22"/>
          <w:szCs w:val="22"/>
        </w:rPr>
        <w:t xml:space="preserve"> READi Tool or were created using the READi Tool. These results have not been modified and are only being included in the workpaper for reference</w:t>
      </w:r>
      <w:r>
        <w:rPr>
          <w:rFonts w:asciiTheme="minorHAnsi" w:hAnsiTheme="minorHAnsi" w:cstheme="minorHAnsi"/>
          <w:i w:val="0"/>
          <w:color w:val="auto"/>
          <w:sz w:val="22"/>
          <w:szCs w:val="22"/>
        </w:rPr>
        <w:t>.</w:t>
      </w:r>
    </w:p>
    <w:p w14:paraId="135CEA1C" w14:textId="77777777" w:rsidR="0014566F" w:rsidRPr="00697868" w:rsidRDefault="0014566F" w:rsidP="0014566F">
      <w:pPr>
        <w:pStyle w:val="Reminder"/>
        <w:rPr>
          <w:rFonts w:asciiTheme="minorHAnsi" w:hAnsiTheme="minorHAnsi" w:cstheme="minorHAnsi"/>
          <w:sz w:val="22"/>
          <w:szCs w:val="22"/>
        </w:rPr>
      </w:pPr>
    </w:p>
    <w:p w14:paraId="135CEA1D" w14:textId="77777777" w:rsidR="0014566F" w:rsidRPr="00697868" w:rsidRDefault="0014566F" w:rsidP="0014566F">
      <w:pPr>
        <w:pStyle w:val="Caption"/>
        <w:keepNext/>
        <w:jc w:val="center"/>
        <w:rPr>
          <w:rFonts w:asciiTheme="minorHAnsi" w:hAnsiTheme="minorHAnsi" w:cstheme="minorHAnsi"/>
          <w:sz w:val="22"/>
          <w:szCs w:val="22"/>
        </w:rPr>
      </w:pPr>
      <w:bookmarkStart w:id="24" w:name="_Ref325630022"/>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Pr>
          <w:rFonts w:asciiTheme="minorHAnsi" w:hAnsiTheme="minorHAnsi" w:cstheme="minorHAnsi"/>
          <w:noProof/>
          <w:sz w:val="22"/>
          <w:szCs w:val="22"/>
        </w:rPr>
        <w:t>12</w:t>
      </w:r>
      <w:r w:rsidRPr="00697868">
        <w:rPr>
          <w:rFonts w:asciiTheme="minorHAnsi" w:hAnsiTheme="minorHAnsi" w:cstheme="minorHAnsi"/>
          <w:sz w:val="22"/>
          <w:szCs w:val="22"/>
        </w:rPr>
        <w:fldChar w:fldCharType="end"/>
      </w:r>
      <w:bookmarkEnd w:id="24"/>
      <w:r w:rsidRPr="00697868">
        <w:rPr>
          <w:rFonts w:asciiTheme="minorHAnsi" w:hAnsiTheme="minorHAnsi" w:cstheme="minorHAnsi"/>
          <w:sz w:val="22"/>
          <w:szCs w:val="22"/>
        </w:rPr>
        <w:t xml:space="preserve">  READi Tool Outputs</w:t>
      </w:r>
    </w:p>
    <w:tbl>
      <w:tblPr>
        <w:tblStyle w:val="TableContemporary"/>
        <w:tblW w:w="4443" w:type="pct"/>
        <w:jc w:val="center"/>
        <w:tblInd w:w="-389" w:type="dxa"/>
        <w:tblLook w:val="01E0" w:firstRow="1" w:lastRow="1" w:firstColumn="1" w:lastColumn="1" w:noHBand="0" w:noVBand="0"/>
      </w:tblPr>
      <w:tblGrid>
        <w:gridCol w:w="1377"/>
        <w:gridCol w:w="4590"/>
        <w:gridCol w:w="2542"/>
      </w:tblGrid>
      <w:tr w:rsidR="0014566F" w:rsidRPr="00697868" w14:paraId="135CEA21" w14:textId="77777777" w:rsidTr="009533E7">
        <w:trPr>
          <w:cnfStyle w:val="100000000000" w:firstRow="1" w:lastRow="0" w:firstColumn="0" w:lastColumn="0" w:oddVBand="0" w:evenVBand="0" w:oddHBand="0" w:evenHBand="0" w:firstRowFirstColumn="0" w:firstRowLastColumn="0" w:lastRowFirstColumn="0" w:lastRowLastColumn="0"/>
          <w:jc w:val="center"/>
        </w:trPr>
        <w:tc>
          <w:tcPr>
            <w:tcW w:w="809" w:type="pct"/>
          </w:tcPr>
          <w:p w14:paraId="135CEA1E" w14:textId="77777777" w:rsidR="0014566F" w:rsidRPr="00697868" w:rsidRDefault="0014566F" w:rsidP="00E43946">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Solution Code</w:t>
            </w:r>
          </w:p>
        </w:tc>
        <w:tc>
          <w:tcPr>
            <w:tcW w:w="2697" w:type="pct"/>
          </w:tcPr>
          <w:p w14:paraId="135CEA1F" w14:textId="77777777" w:rsidR="0014566F" w:rsidRPr="00697868" w:rsidRDefault="0014566F" w:rsidP="00E43946">
            <w:pPr>
              <w:jc w:val="center"/>
              <w:rPr>
                <w:rFonts w:asciiTheme="minorHAnsi" w:hAnsiTheme="minorHAnsi" w:cstheme="minorHAnsi"/>
                <w:sz w:val="20"/>
                <w:szCs w:val="20"/>
              </w:rPr>
            </w:pPr>
            <w:r w:rsidRPr="00697868">
              <w:rPr>
                <w:rFonts w:asciiTheme="minorHAnsi" w:hAnsiTheme="minorHAnsi" w:cstheme="minorHAnsi"/>
                <w:sz w:val="20"/>
                <w:szCs w:val="20"/>
              </w:rPr>
              <w:t>Measure Name</w:t>
            </w:r>
          </w:p>
        </w:tc>
        <w:tc>
          <w:tcPr>
            <w:tcW w:w="1495" w:type="pct"/>
          </w:tcPr>
          <w:p w14:paraId="135CEA20" w14:textId="77777777" w:rsidR="0014566F" w:rsidRPr="00697868" w:rsidRDefault="0014566F" w:rsidP="00E43946">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READi Results</w:t>
            </w:r>
          </w:p>
        </w:tc>
      </w:tr>
      <w:tr w:rsidR="0014566F" w:rsidRPr="00697868" w14:paraId="135CEA25" w14:textId="77777777" w:rsidTr="005C412F">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14:paraId="135CEA22" w14:textId="77777777" w:rsidR="0014566F" w:rsidRPr="005B28C1" w:rsidRDefault="0014566F" w:rsidP="005C412F">
            <w:pPr>
              <w:jc w:val="center"/>
              <w:rPr>
                <w:rFonts w:asciiTheme="minorHAnsi" w:hAnsiTheme="minorHAnsi" w:cstheme="minorHAnsi"/>
                <w:sz w:val="20"/>
                <w:szCs w:val="20"/>
              </w:rPr>
            </w:pPr>
            <w:r w:rsidRPr="0061523F">
              <w:rPr>
                <w:rFonts w:asciiTheme="minorHAnsi" w:hAnsiTheme="minorHAnsi" w:cstheme="minorHAnsi"/>
                <w:sz w:val="20"/>
                <w:szCs w:val="20"/>
              </w:rPr>
              <w:t>AC-32008</w:t>
            </w:r>
          </w:p>
        </w:tc>
        <w:tc>
          <w:tcPr>
            <w:tcW w:w="2697" w:type="pct"/>
            <w:vAlign w:val="center"/>
          </w:tcPr>
          <w:p w14:paraId="135CEA23" w14:textId="77777777" w:rsidR="0014566F" w:rsidRPr="005B28C1" w:rsidRDefault="0014566F" w:rsidP="005C412F">
            <w:pPr>
              <w:jc w:val="center"/>
              <w:rPr>
                <w:rFonts w:asciiTheme="minorHAnsi" w:hAnsiTheme="minorHAnsi" w:cstheme="minorHAnsi"/>
                <w:sz w:val="20"/>
                <w:szCs w:val="20"/>
              </w:rPr>
            </w:pPr>
            <w:r w:rsidRPr="0061523F">
              <w:rPr>
                <w:rFonts w:asciiTheme="minorHAnsi" w:hAnsiTheme="minorHAnsi" w:cstheme="minorHAnsi"/>
                <w:sz w:val="20"/>
                <w:szCs w:val="20"/>
              </w:rPr>
              <w:t>Air conditioner with Evaporatively Cooled Condenser</w:t>
            </w:r>
          </w:p>
        </w:tc>
        <w:tc>
          <w:tcPr>
            <w:tcW w:w="1495" w:type="pct"/>
          </w:tcPr>
          <w:p w14:paraId="135CEA24" w14:textId="77777777" w:rsidR="0014566F" w:rsidRPr="00697868" w:rsidRDefault="006D2870" w:rsidP="00E43946">
            <w:pPr>
              <w:jc w:val="center"/>
              <w:rPr>
                <w:rFonts w:asciiTheme="minorHAnsi" w:hAnsiTheme="minorHAnsi" w:cstheme="minorHAnsi"/>
                <w:sz w:val="20"/>
                <w:szCs w:val="20"/>
              </w:rPr>
            </w:pPr>
            <w:r>
              <w:rPr>
                <w:rFonts w:asciiTheme="minorHAnsi" w:hAnsiTheme="minorHAnsi" w:cstheme="minorHAnsi"/>
                <w:sz w:val="20"/>
                <w:szCs w:val="20"/>
              </w:rPr>
              <w:t>See Reference</w:t>
            </w:r>
          </w:p>
        </w:tc>
      </w:tr>
    </w:tbl>
    <w:p w14:paraId="135CEA26" w14:textId="77777777" w:rsidR="00692C57" w:rsidRDefault="00692C57" w:rsidP="00692C57">
      <w:pPr>
        <w:spacing w:before="120"/>
        <w:rPr>
          <w:rFonts w:asciiTheme="minorHAnsi" w:hAnsiTheme="minorHAnsi"/>
          <w:sz w:val="22"/>
          <w:szCs w:val="22"/>
        </w:rPr>
      </w:pPr>
    </w:p>
    <w:p w14:paraId="135CEA27" w14:textId="77777777" w:rsidR="00692C57" w:rsidRDefault="00692C57" w:rsidP="00692C57">
      <w:pPr>
        <w:rPr>
          <w:rFonts w:ascii="Calibri" w:hAnsi="Calibri" w:cs="Calibri"/>
          <w:sz w:val="22"/>
          <w:szCs w:val="22"/>
        </w:rPr>
      </w:pPr>
      <w:r>
        <w:rPr>
          <w:rFonts w:ascii="Calibri" w:hAnsi="Calibri" w:cs="Calibri"/>
          <w:sz w:val="22"/>
          <w:szCs w:val="22"/>
        </w:rPr>
        <w:t>For all RET measures contained within this work paper, the savings shown are derived from DEER, as per the methodology above. The only difference, however, is that the values reported are the RET-ROB savings, i.e. 1</w:t>
      </w:r>
      <w:r w:rsidRPr="005E6010">
        <w:rPr>
          <w:rFonts w:ascii="Calibri" w:hAnsi="Calibri" w:cs="Calibri"/>
          <w:sz w:val="22"/>
          <w:szCs w:val="22"/>
          <w:vertAlign w:val="superscript"/>
        </w:rPr>
        <w:t>st</w:t>
      </w:r>
      <w:r>
        <w:rPr>
          <w:rFonts w:ascii="Calibri" w:hAnsi="Calibri" w:cs="Calibri"/>
          <w:sz w:val="22"/>
          <w:szCs w:val="22"/>
        </w:rPr>
        <w:t xml:space="preserve"> baseline (above customer whole building) – 2</w:t>
      </w:r>
      <w:r w:rsidRPr="005E6010">
        <w:rPr>
          <w:rFonts w:ascii="Calibri" w:hAnsi="Calibri" w:cs="Calibri"/>
          <w:sz w:val="22"/>
          <w:szCs w:val="22"/>
          <w:vertAlign w:val="superscript"/>
        </w:rPr>
        <w:t>nd</w:t>
      </w:r>
      <w:r>
        <w:rPr>
          <w:rFonts w:ascii="Calibri" w:hAnsi="Calibri" w:cs="Calibri"/>
          <w:sz w:val="22"/>
          <w:szCs w:val="22"/>
        </w:rPr>
        <w:t xml:space="preserve"> baseline (above standard whole building) which are meant to prevent the double counting of 2</w:t>
      </w:r>
      <w:r w:rsidRPr="005E6010">
        <w:rPr>
          <w:rFonts w:ascii="Calibri" w:hAnsi="Calibri" w:cs="Calibri"/>
          <w:sz w:val="22"/>
          <w:szCs w:val="22"/>
          <w:vertAlign w:val="superscript"/>
        </w:rPr>
        <w:t>nd</w:t>
      </w:r>
      <w:r>
        <w:rPr>
          <w:rFonts w:ascii="Calibri" w:hAnsi="Calibri" w:cs="Calibri"/>
          <w:sz w:val="22"/>
          <w:szCs w:val="22"/>
        </w:rPr>
        <w:t xml:space="preserve"> baseline savings with the Upstream HVAC program for the measures con</w:t>
      </w:r>
      <w:r w:rsidR="003B0159">
        <w:rPr>
          <w:rFonts w:ascii="Calibri" w:hAnsi="Calibri" w:cs="Calibri"/>
          <w:sz w:val="22"/>
          <w:szCs w:val="22"/>
        </w:rPr>
        <w:t xml:space="preserve">tained within this work paper. </w:t>
      </w:r>
      <w:r w:rsidRPr="007330AE">
        <w:rPr>
          <w:rFonts w:ascii="Calibri" w:hAnsi="Calibri" w:cs="Calibri"/>
          <w:sz w:val="22"/>
          <w:szCs w:val="22"/>
        </w:rPr>
        <w:t>Thus the ROB savings will be reported in the upstream HVAC program, and the RET- ROB savings will be reported for the early retirement mechanism.</w:t>
      </w:r>
      <w:r w:rsidRPr="0062143C">
        <w:rPr>
          <w:rFonts w:asciiTheme="minorHAnsi" w:hAnsiTheme="minorHAnsi" w:cs="Calibri"/>
          <w:sz w:val="22"/>
          <w:szCs w:val="22"/>
        </w:rPr>
        <w:t xml:space="preserve"> By taking the</w:t>
      </w:r>
      <w:r w:rsidRPr="0062143C">
        <w:rPr>
          <w:rFonts w:ascii="Calibri" w:hAnsi="Calibri" w:cs="Calibri"/>
          <w:sz w:val="22"/>
          <w:szCs w:val="22"/>
        </w:rPr>
        <w:t xml:space="preserve"> difference between RET and ROB, the savings would be those of replacing the customers’ existing equipment with code mandated equipment.</w:t>
      </w:r>
    </w:p>
    <w:p w14:paraId="135CEA28" w14:textId="77777777" w:rsidR="00E16609" w:rsidRPr="00697868" w:rsidRDefault="00E16609" w:rsidP="00E16609">
      <w:pPr>
        <w:pStyle w:val="Heading1"/>
        <w:keepNext w:val="0"/>
        <w:rPr>
          <w:rFonts w:asciiTheme="minorHAnsi" w:hAnsiTheme="minorHAnsi" w:cstheme="minorHAnsi"/>
        </w:rPr>
      </w:pPr>
      <w:bookmarkStart w:id="25" w:name="_Toc214003093"/>
      <w:r w:rsidRPr="00697868">
        <w:rPr>
          <w:rFonts w:asciiTheme="minorHAnsi" w:hAnsiTheme="minorHAnsi" w:cstheme="minorHAnsi"/>
        </w:rPr>
        <w:t>Section 3. Load Shape</w:t>
      </w:r>
      <w:bookmarkEnd w:id="25"/>
      <w:r w:rsidRPr="00697868">
        <w:rPr>
          <w:rFonts w:asciiTheme="minorHAnsi" w:hAnsiTheme="minorHAnsi" w:cstheme="minorHAnsi"/>
        </w:rPr>
        <w:t>s</w:t>
      </w:r>
    </w:p>
    <w:p w14:paraId="135CEA29" w14:textId="77777777" w:rsidR="00E16609"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The difference between the base case load shape and the measure load shape would be the most appropriate load shape; however, only e</w:t>
      </w:r>
      <w:r w:rsidR="00F05D32">
        <w:rPr>
          <w:rFonts w:asciiTheme="minorHAnsi" w:hAnsiTheme="minorHAnsi" w:cstheme="minorHAnsi"/>
          <w:sz w:val="22"/>
          <w:szCs w:val="22"/>
        </w:rPr>
        <w:t xml:space="preserve">nd-use profiles are available. </w:t>
      </w:r>
      <w:r w:rsidRPr="00697868">
        <w:rPr>
          <w:rFonts w:asciiTheme="minorHAnsi" w:hAnsiTheme="minorHAnsi" w:cstheme="minorHAnsi"/>
          <w:sz w:val="22"/>
          <w:szCs w:val="22"/>
        </w:rPr>
        <w:t xml:space="preserve">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for this measure is the </w:t>
      </w:r>
      <w:r w:rsidR="00F05D32" w:rsidRPr="00F05D32">
        <w:rPr>
          <w:rFonts w:asciiTheme="minorHAnsi" w:hAnsiTheme="minorHAnsi" w:cstheme="minorHAnsi"/>
          <w:sz w:val="22"/>
          <w:szCs w:val="22"/>
        </w:rPr>
        <w:t>DEER:HVAC_Split-Package_AC</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load shape</w:t>
      </w:r>
      <w:r w:rsidR="00F05D32">
        <w:rPr>
          <w:rFonts w:asciiTheme="minorHAnsi" w:hAnsiTheme="minorHAnsi" w:cstheme="minorHAnsi"/>
          <w:sz w:val="22"/>
          <w:szCs w:val="22"/>
        </w:rPr>
        <w:t xml:space="preserve"> for non-residential building types and the </w:t>
      </w:r>
      <w:r w:rsidR="00F05D32" w:rsidRPr="00F05D32">
        <w:rPr>
          <w:rFonts w:asciiTheme="minorHAnsi" w:hAnsiTheme="minorHAnsi" w:cstheme="minorHAnsi"/>
          <w:sz w:val="22"/>
          <w:szCs w:val="22"/>
        </w:rPr>
        <w:t>DEER:HVAC_Eff_AC</w:t>
      </w:r>
      <w:r w:rsidR="00F05D32">
        <w:rPr>
          <w:rFonts w:asciiTheme="minorHAnsi" w:hAnsiTheme="minorHAnsi" w:cstheme="minorHAnsi"/>
          <w:sz w:val="22"/>
          <w:szCs w:val="22"/>
        </w:rPr>
        <w:t xml:space="preserve"> load shape for residential building types.</w:t>
      </w:r>
      <w:r w:rsidRPr="00697868">
        <w:rPr>
          <w:rFonts w:asciiTheme="minorHAnsi" w:hAnsiTheme="minorHAnsi" w:cstheme="minorHAnsi"/>
          <w:sz w:val="22"/>
          <w:szCs w:val="22"/>
        </w:rPr>
        <w:t xml:space="preserve"> See </w:t>
      </w:r>
      <w:r w:rsidR="003F0623" w:rsidRPr="00697868">
        <w:rPr>
          <w:rFonts w:asciiTheme="minorHAnsi" w:hAnsiTheme="minorHAnsi" w:cstheme="minorHAnsi"/>
          <w:sz w:val="22"/>
          <w:szCs w:val="22"/>
        </w:rPr>
        <w:fldChar w:fldCharType="begin"/>
      </w:r>
      <w:r w:rsidR="003F0623" w:rsidRPr="00697868">
        <w:rPr>
          <w:rFonts w:asciiTheme="minorHAnsi" w:hAnsiTheme="minorHAnsi" w:cstheme="minorHAnsi"/>
          <w:sz w:val="22"/>
          <w:szCs w:val="22"/>
        </w:rPr>
        <w:instrText xml:space="preserve"> REF _Ref296597958 \h </w:instrText>
      </w:r>
      <w:r w:rsidR="00443D32" w:rsidRPr="00697868">
        <w:rPr>
          <w:rFonts w:asciiTheme="minorHAnsi" w:hAnsiTheme="minorHAnsi" w:cstheme="minorHAnsi"/>
          <w:sz w:val="22"/>
          <w:szCs w:val="22"/>
        </w:rPr>
        <w:instrText xml:space="preserve"> \* MERGEFORMAT </w:instrText>
      </w:r>
      <w:r w:rsidR="003F0623" w:rsidRPr="00697868">
        <w:rPr>
          <w:rFonts w:asciiTheme="minorHAnsi" w:hAnsiTheme="minorHAnsi" w:cstheme="minorHAnsi"/>
          <w:sz w:val="22"/>
          <w:szCs w:val="22"/>
        </w:rPr>
      </w:r>
      <w:r w:rsidR="003F0623" w:rsidRPr="00697868">
        <w:rPr>
          <w:rFonts w:asciiTheme="minorHAnsi" w:hAnsiTheme="minorHAnsi" w:cstheme="minorHAnsi"/>
          <w:sz w:val="22"/>
          <w:szCs w:val="22"/>
        </w:rPr>
        <w:fldChar w:fldCharType="separate"/>
      </w:r>
      <w:r w:rsidR="00A8221C" w:rsidRPr="00697868">
        <w:rPr>
          <w:rFonts w:asciiTheme="minorHAnsi" w:hAnsiTheme="minorHAnsi" w:cstheme="minorHAnsi"/>
          <w:sz w:val="22"/>
          <w:szCs w:val="22"/>
        </w:rPr>
        <w:t xml:space="preserve">Table </w:t>
      </w:r>
      <w:r w:rsidR="00A8221C">
        <w:rPr>
          <w:rFonts w:asciiTheme="minorHAnsi" w:hAnsiTheme="minorHAnsi" w:cstheme="minorHAnsi"/>
          <w:noProof/>
          <w:sz w:val="22"/>
          <w:szCs w:val="22"/>
        </w:rPr>
        <w:t>13</w:t>
      </w:r>
      <w:r w:rsidR="003F0623" w:rsidRPr="00697868">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for a list of all </w:t>
      </w:r>
      <w:r w:rsidR="00F05D32">
        <w:rPr>
          <w:rFonts w:asciiTheme="minorHAnsi" w:hAnsiTheme="minorHAnsi" w:cstheme="minorHAnsi"/>
          <w:sz w:val="22"/>
          <w:szCs w:val="22"/>
        </w:rPr>
        <w:t>Building Types and Load Shapes.</w:t>
      </w:r>
      <w:r w:rsidRPr="00697868">
        <w:rPr>
          <w:rFonts w:asciiTheme="minorHAnsi" w:hAnsiTheme="minorHAnsi" w:cstheme="minorHAnsi"/>
          <w:sz w:val="22"/>
          <w:szCs w:val="22"/>
        </w:rPr>
        <w:t xml:space="preserve"> See the KEMA report [31] for a more thorough discussion regarding the load shapes for this measure.</w:t>
      </w:r>
    </w:p>
    <w:p w14:paraId="135CEA2A" w14:textId="77777777" w:rsidR="00F05D32" w:rsidRPr="00697868" w:rsidRDefault="00F05D32" w:rsidP="00E16609">
      <w:pPr>
        <w:rPr>
          <w:rFonts w:asciiTheme="minorHAnsi" w:hAnsiTheme="minorHAnsi" w:cstheme="minorHAnsi"/>
          <w:sz w:val="22"/>
          <w:szCs w:val="22"/>
        </w:rPr>
      </w:pPr>
    </w:p>
    <w:p w14:paraId="135CEA2B" w14:textId="77777777" w:rsidR="00E16609" w:rsidRPr="00697868" w:rsidRDefault="003F0623" w:rsidP="003F0623">
      <w:pPr>
        <w:pStyle w:val="Caption"/>
        <w:jc w:val="center"/>
        <w:rPr>
          <w:rFonts w:asciiTheme="minorHAnsi" w:hAnsiTheme="minorHAnsi" w:cstheme="minorHAnsi"/>
          <w:b w:val="0"/>
          <w:sz w:val="22"/>
          <w:szCs w:val="22"/>
        </w:rPr>
      </w:pPr>
      <w:bookmarkStart w:id="26" w:name="_Ref29659795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14566F">
        <w:rPr>
          <w:rFonts w:asciiTheme="minorHAnsi" w:hAnsiTheme="minorHAnsi" w:cstheme="minorHAnsi"/>
          <w:noProof/>
          <w:sz w:val="22"/>
          <w:szCs w:val="22"/>
        </w:rPr>
        <w:t>13</w:t>
      </w:r>
      <w:r w:rsidRPr="00697868">
        <w:rPr>
          <w:rFonts w:asciiTheme="minorHAnsi" w:hAnsiTheme="minorHAnsi" w:cstheme="minorHAnsi"/>
          <w:sz w:val="22"/>
          <w:szCs w:val="22"/>
        </w:rPr>
        <w:fldChar w:fldCharType="end"/>
      </w:r>
      <w:bookmarkEnd w:id="26"/>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707" w:type="pct"/>
        <w:jc w:val="center"/>
        <w:tblInd w:w="108" w:type="dxa"/>
        <w:tblLook w:val="01E0" w:firstRow="1" w:lastRow="1" w:firstColumn="1" w:lastColumn="1" w:noHBand="0" w:noVBand="0"/>
      </w:tblPr>
      <w:tblGrid>
        <w:gridCol w:w="3715"/>
        <w:gridCol w:w="2210"/>
        <w:gridCol w:w="3090"/>
      </w:tblGrid>
      <w:tr w:rsidR="00E16609" w:rsidRPr="00697868" w14:paraId="135CEA2F" w14:textId="77777777" w:rsidTr="00F05D32">
        <w:trPr>
          <w:cnfStyle w:val="100000000000" w:firstRow="1" w:lastRow="0" w:firstColumn="0" w:lastColumn="0" w:oddVBand="0" w:evenVBand="0" w:oddHBand="0" w:evenHBand="0" w:firstRowFirstColumn="0" w:firstRowLastColumn="0" w:lastRowFirstColumn="0" w:lastRowLastColumn="0"/>
          <w:jc w:val="center"/>
        </w:trPr>
        <w:tc>
          <w:tcPr>
            <w:tcW w:w="2060" w:type="pct"/>
          </w:tcPr>
          <w:p w14:paraId="135CEA2C" w14:textId="77777777"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226" w:type="pct"/>
          </w:tcPr>
          <w:p w14:paraId="135CEA2D" w14:textId="77777777"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714" w:type="pct"/>
          </w:tcPr>
          <w:p w14:paraId="135CEA2E" w14:textId="77777777"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F05D32" w:rsidRPr="00697868" w14:paraId="135CEA3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3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Agricultural</w:t>
            </w:r>
          </w:p>
        </w:tc>
        <w:tc>
          <w:tcPr>
            <w:tcW w:w="1226" w:type="pct"/>
            <w:vAlign w:val="bottom"/>
          </w:tcPr>
          <w:p w14:paraId="135CEA3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3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3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3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Assembly</w:t>
            </w:r>
          </w:p>
        </w:tc>
        <w:tc>
          <w:tcPr>
            <w:tcW w:w="1226" w:type="pct"/>
            <w:vAlign w:val="bottom"/>
          </w:tcPr>
          <w:p w14:paraId="135CEA3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3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3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3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Education - Primary School</w:t>
            </w:r>
          </w:p>
        </w:tc>
        <w:tc>
          <w:tcPr>
            <w:tcW w:w="1226" w:type="pct"/>
            <w:vAlign w:val="bottom"/>
          </w:tcPr>
          <w:p w14:paraId="135CEA3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3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3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3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Education - Secondary School</w:t>
            </w:r>
          </w:p>
        </w:tc>
        <w:tc>
          <w:tcPr>
            <w:tcW w:w="1226" w:type="pct"/>
            <w:vAlign w:val="bottom"/>
          </w:tcPr>
          <w:p w14:paraId="135CEA3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3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4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4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Education - Relocatable Classroom</w:t>
            </w:r>
          </w:p>
        </w:tc>
        <w:tc>
          <w:tcPr>
            <w:tcW w:w="1226" w:type="pct"/>
            <w:vAlign w:val="bottom"/>
          </w:tcPr>
          <w:p w14:paraId="135CEA4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4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4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4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Education - Community College</w:t>
            </w:r>
          </w:p>
        </w:tc>
        <w:tc>
          <w:tcPr>
            <w:tcW w:w="1226" w:type="pct"/>
            <w:vAlign w:val="bottom"/>
          </w:tcPr>
          <w:p w14:paraId="135CEA4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4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4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4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lastRenderedPageBreak/>
              <w:t>Education - University</w:t>
            </w:r>
          </w:p>
        </w:tc>
        <w:tc>
          <w:tcPr>
            <w:tcW w:w="1226" w:type="pct"/>
            <w:vAlign w:val="bottom"/>
          </w:tcPr>
          <w:p w14:paraId="135CEA4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4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4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4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Grocery</w:t>
            </w:r>
          </w:p>
        </w:tc>
        <w:tc>
          <w:tcPr>
            <w:tcW w:w="1226" w:type="pct"/>
            <w:vAlign w:val="bottom"/>
          </w:tcPr>
          <w:p w14:paraId="135CEA4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4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5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5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Food Store</w:t>
            </w:r>
          </w:p>
        </w:tc>
        <w:tc>
          <w:tcPr>
            <w:tcW w:w="1226" w:type="pct"/>
            <w:vAlign w:val="bottom"/>
          </w:tcPr>
          <w:p w14:paraId="135CEA5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5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5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5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Health/Medical - Hospital</w:t>
            </w:r>
          </w:p>
        </w:tc>
        <w:tc>
          <w:tcPr>
            <w:tcW w:w="1226" w:type="pct"/>
            <w:vAlign w:val="bottom"/>
          </w:tcPr>
          <w:p w14:paraId="135CEA5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5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5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5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Health/Medical - Nursing Home</w:t>
            </w:r>
          </w:p>
        </w:tc>
        <w:tc>
          <w:tcPr>
            <w:tcW w:w="1226" w:type="pct"/>
            <w:vAlign w:val="bottom"/>
          </w:tcPr>
          <w:p w14:paraId="135CEA5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5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5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5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Health/Medical - Clinic</w:t>
            </w:r>
          </w:p>
        </w:tc>
        <w:tc>
          <w:tcPr>
            <w:tcW w:w="1226" w:type="pct"/>
            <w:vAlign w:val="bottom"/>
          </w:tcPr>
          <w:p w14:paraId="135CEA5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5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6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6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Lodging - Hotel</w:t>
            </w:r>
          </w:p>
        </w:tc>
        <w:tc>
          <w:tcPr>
            <w:tcW w:w="1226" w:type="pct"/>
            <w:vAlign w:val="bottom"/>
          </w:tcPr>
          <w:p w14:paraId="135CEA6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6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6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6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Lodging - Guest Rooms</w:t>
            </w:r>
          </w:p>
        </w:tc>
        <w:tc>
          <w:tcPr>
            <w:tcW w:w="1226" w:type="pct"/>
            <w:vAlign w:val="bottom"/>
          </w:tcPr>
          <w:p w14:paraId="135CEA6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6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6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6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Lodging - Motel</w:t>
            </w:r>
          </w:p>
        </w:tc>
        <w:tc>
          <w:tcPr>
            <w:tcW w:w="1226" w:type="pct"/>
            <w:vAlign w:val="bottom"/>
          </w:tcPr>
          <w:p w14:paraId="135CEA6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6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6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6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Manufacturing - Bio/Tech</w:t>
            </w:r>
          </w:p>
        </w:tc>
        <w:tc>
          <w:tcPr>
            <w:tcW w:w="1226" w:type="pct"/>
            <w:vAlign w:val="bottom"/>
          </w:tcPr>
          <w:p w14:paraId="135CEA6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6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7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7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Manufacturing - Light Industrial</w:t>
            </w:r>
          </w:p>
        </w:tc>
        <w:tc>
          <w:tcPr>
            <w:tcW w:w="1226" w:type="pct"/>
            <w:vAlign w:val="bottom"/>
          </w:tcPr>
          <w:p w14:paraId="135CEA7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7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7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7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Industrial</w:t>
            </w:r>
          </w:p>
        </w:tc>
        <w:tc>
          <w:tcPr>
            <w:tcW w:w="1226" w:type="pct"/>
            <w:vAlign w:val="bottom"/>
          </w:tcPr>
          <w:p w14:paraId="135CEA7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7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7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7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Misc - Commercial</w:t>
            </w:r>
          </w:p>
        </w:tc>
        <w:tc>
          <w:tcPr>
            <w:tcW w:w="1226" w:type="pct"/>
            <w:vAlign w:val="bottom"/>
          </w:tcPr>
          <w:p w14:paraId="135CEA7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7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7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7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Office - Large</w:t>
            </w:r>
          </w:p>
        </w:tc>
        <w:tc>
          <w:tcPr>
            <w:tcW w:w="1226" w:type="pct"/>
            <w:vAlign w:val="bottom"/>
          </w:tcPr>
          <w:p w14:paraId="135CEA7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7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8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8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Office - Small</w:t>
            </w:r>
          </w:p>
        </w:tc>
        <w:tc>
          <w:tcPr>
            <w:tcW w:w="1226" w:type="pct"/>
            <w:vAlign w:val="bottom"/>
          </w:tcPr>
          <w:p w14:paraId="135CEA8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8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8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8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Restaurant - Fast-Food</w:t>
            </w:r>
          </w:p>
        </w:tc>
        <w:tc>
          <w:tcPr>
            <w:tcW w:w="1226" w:type="pct"/>
            <w:vAlign w:val="bottom"/>
          </w:tcPr>
          <w:p w14:paraId="135CEA8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8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8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8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Restaurant - Sit-Down</w:t>
            </w:r>
          </w:p>
        </w:tc>
        <w:tc>
          <w:tcPr>
            <w:tcW w:w="1226" w:type="pct"/>
            <w:vAlign w:val="bottom"/>
          </w:tcPr>
          <w:p w14:paraId="135CEA8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8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8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8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Retail - Multistory Large</w:t>
            </w:r>
          </w:p>
        </w:tc>
        <w:tc>
          <w:tcPr>
            <w:tcW w:w="1226" w:type="pct"/>
            <w:vAlign w:val="bottom"/>
          </w:tcPr>
          <w:p w14:paraId="135CEA8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8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9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9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Retail - Single-Story Large</w:t>
            </w:r>
          </w:p>
        </w:tc>
        <w:tc>
          <w:tcPr>
            <w:tcW w:w="1226" w:type="pct"/>
            <w:vAlign w:val="bottom"/>
          </w:tcPr>
          <w:p w14:paraId="135CEA9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9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9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9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Retail - Small</w:t>
            </w:r>
          </w:p>
        </w:tc>
        <w:tc>
          <w:tcPr>
            <w:tcW w:w="1226" w:type="pct"/>
            <w:vAlign w:val="bottom"/>
          </w:tcPr>
          <w:p w14:paraId="135CEA9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9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9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9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Storage - Conditioned</w:t>
            </w:r>
          </w:p>
        </w:tc>
        <w:tc>
          <w:tcPr>
            <w:tcW w:w="1226" w:type="pct"/>
            <w:vAlign w:val="bottom"/>
          </w:tcPr>
          <w:p w14:paraId="135CEA99"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9A"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9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9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Storage - Unconditioned</w:t>
            </w:r>
          </w:p>
        </w:tc>
        <w:tc>
          <w:tcPr>
            <w:tcW w:w="1226" w:type="pct"/>
            <w:vAlign w:val="bottom"/>
          </w:tcPr>
          <w:p w14:paraId="135CEA9D"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9E"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A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vAlign w:val="center"/>
          </w:tcPr>
          <w:p w14:paraId="135CEAA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Transportation - Communication – Utilities</w:t>
            </w:r>
          </w:p>
        </w:tc>
        <w:tc>
          <w:tcPr>
            <w:tcW w:w="1226" w:type="pct"/>
            <w:vAlign w:val="bottom"/>
          </w:tcPr>
          <w:p w14:paraId="135CEAA1"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A2"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A7"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vAlign w:val="center"/>
          </w:tcPr>
          <w:p w14:paraId="135CEAA4"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Warehouse – Refrigerated</w:t>
            </w:r>
          </w:p>
        </w:tc>
        <w:tc>
          <w:tcPr>
            <w:tcW w:w="1226" w:type="pct"/>
            <w:vAlign w:val="bottom"/>
          </w:tcPr>
          <w:p w14:paraId="135CEAA5" w14:textId="77777777" w:rsidR="00F05D32" w:rsidRDefault="00F05D32" w:rsidP="008D2015">
            <w:pPr>
              <w:jc w:val="center"/>
              <w:rPr>
                <w:rFonts w:ascii="Calibri" w:hAnsi="Calibri" w:cs="Calibri"/>
                <w:sz w:val="20"/>
                <w:szCs w:val="20"/>
              </w:rPr>
            </w:pPr>
            <w:r>
              <w:rPr>
                <w:rFonts w:ascii="Calibri" w:hAnsi="Calibri" w:cs="Calibri"/>
                <w:sz w:val="20"/>
                <w:szCs w:val="20"/>
              </w:rPr>
              <w:t>NON_RES</w:t>
            </w:r>
          </w:p>
        </w:tc>
        <w:tc>
          <w:tcPr>
            <w:tcW w:w="1714" w:type="pct"/>
            <w:vAlign w:val="center"/>
          </w:tcPr>
          <w:p w14:paraId="135CEAA6"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DEER:HVAC_Split</w:t>
            </w:r>
            <w:r>
              <w:rPr>
                <w:rFonts w:asciiTheme="minorHAnsi" w:hAnsiTheme="minorHAnsi" w:cstheme="minorHAnsi"/>
                <w:sz w:val="20"/>
                <w:szCs w:val="20"/>
              </w:rPr>
              <w:t>-Package_AC</w:t>
            </w:r>
          </w:p>
        </w:tc>
      </w:tr>
      <w:tr w:rsidR="00F05D32" w:rsidRPr="00697868" w14:paraId="135CEAAB"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tcPr>
          <w:p w14:paraId="135CEAA8"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Residential Single Family</w:t>
            </w:r>
          </w:p>
        </w:tc>
        <w:tc>
          <w:tcPr>
            <w:tcW w:w="1226" w:type="pct"/>
          </w:tcPr>
          <w:p w14:paraId="135CEAA9" w14:textId="77777777" w:rsidR="00F05D32" w:rsidRDefault="00F05D32" w:rsidP="008D2015">
            <w:pPr>
              <w:jc w:val="center"/>
            </w:pPr>
            <w:r w:rsidRPr="00D56BEB">
              <w:rPr>
                <w:rFonts w:ascii="Calibri" w:hAnsi="Calibri" w:cs="Calibri"/>
                <w:sz w:val="20"/>
                <w:szCs w:val="20"/>
              </w:rPr>
              <w:t>RES</w:t>
            </w:r>
          </w:p>
        </w:tc>
        <w:tc>
          <w:tcPr>
            <w:tcW w:w="1714" w:type="pct"/>
          </w:tcPr>
          <w:p w14:paraId="135CEAAA" w14:textId="77777777" w:rsidR="00F05D32" w:rsidRPr="00027CCD" w:rsidRDefault="00F05D32" w:rsidP="008D2015">
            <w:pPr>
              <w:rPr>
                <w:rFonts w:asciiTheme="minorHAnsi" w:hAnsiTheme="minorHAnsi" w:cstheme="minorHAnsi"/>
                <w:sz w:val="20"/>
                <w:szCs w:val="20"/>
              </w:rPr>
            </w:pPr>
            <w:r w:rsidRPr="00027CCD">
              <w:rPr>
                <w:rFonts w:asciiTheme="minorHAnsi" w:hAnsiTheme="minorHAnsi" w:cstheme="minorHAnsi"/>
                <w:sz w:val="20"/>
                <w:szCs w:val="20"/>
              </w:rPr>
              <w:t>DEER:HVAC_Eff_AC</w:t>
            </w:r>
          </w:p>
        </w:tc>
      </w:tr>
      <w:tr w:rsidR="00F05D32" w:rsidRPr="00697868" w14:paraId="135CEAAF" w14:textId="77777777" w:rsidTr="00F05D32">
        <w:trPr>
          <w:cnfStyle w:val="000000010000" w:firstRow="0" w:lastRow="0" w:firstColumn="0" w:lastColumn="0" w:oddVBand="0" w:evenVBand="0" w:oddHBand="0" w:evenHBand="1" w:firstRowFirstColumn="0" w:firstRowLastColumn="0" w:lastRowFirstColumn="0" w:lastRowLastColumn="0"/>
          <w:jc w:val="center"/>
        </w:trPr>
        <w:tc>
          <w:tcPr>
            <w:tcW w:w="2060" w:type="pct"/>
          </w:tcPr>
          <w:p w14:paraId="135CEAAC"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Residential Multi-family</w:t>
            </w:r>
          </w:p>
        </w:tc>
        <w:tc>
          <w:tcPr>
            <w:tcW w:w="1226" w:type="pct"/>
          </w:tcPr>
          <w:p w14:paraId="135CEAAD" w14:textId="77777777" w:rsidR="00F05D32" w:rsidRDefault="00F05D32" w:rsidP="008D2015">
            <w:pPr>
              <w:jc w:val="center"/>
            </w:pPr>
            <w:r w:rsidRPr="00D56BEB">
              <w:rPr>
                <w:rFonts w:ascii="Calibri" w:hAnsi="Calibri" w:cs="Calibri"/>
                <w:sz w:val="20"/>
                <w:szCs w:val="20"/>
              </w:rPr>
              <w:t>RES</w:t>
            </w:r>
          </w:p>
        </w:tc>
        <w:tc>
          <w:tcPr>
            <w:tcW w:w="1714" w:type="pct"/>
          </w:tcPr>
          <w:p w14:paraId="135CEAAE" w14:textId="77777777" w:rsidR="00F05D32" w:rsidRPr="00027CCD" w:rsidRDefault="00F05D32" w:rsidP="008D2015">
            <w:pPr>
              <w:rPr>
                <w:rFonts w:asciiTheme="minorHAnsi" w:hAnsiTheme="minorHAnsi" w:cstheme="minorHAnsi"/>
                <w:sz w:val="20"/>
                <w:szCs w:val="20"/>
              </w:rPr>
            </w:pPr>
            <w:r w:rsidRPr="00027CCD">
              <w:rPr>
                <w:rFonts w:asciiTheme="minorHAnsi" w:hAnsiTheme="minorHAnsi" w:cstheme="minorHAnsi"/>
                <w:sz w:val="20"/>
                <w:szCs w:val="20"/>
              </w:rPr>
              <w:t>DEER:HVAC_Eff_AC</w:t>
            </w:r>
          </w:p>
        </w:tc>
      </w:tr>
      <w:tr w:rsidR="00F05D32" w:rsidRPr="00697868" w14:paraId="135CEAB3" w14:textId="77777777" w:rsidTr="00F05D32">
        <w:trPr>
          <w:cnfStyle w:val="000000100000" w:firstRow="0" w:lastRow="0" w:firstColumn="0" w:lastColumn="0" w:oddVBand="0" w:evenVBand="0" w:oddHBand="1" w:evenHBand="0" w:firstRowFirstColumn="0" w:firstRowLastColumn="0" w:lastRowFirstColumn="0" w:lastRowLastColumn="0"/>
          <w:jc w:val="center"/>
        </w:trPr>
        <w:tc>
          <w:tcPr>
            <w:tcW w:w="2060" w:type="pct"/>
          </w:tcPr>
          <w:p w14:paraId="135CEAB0" w14:textId="77777777" w:rsidR="00F05D32" w:rsidRPr="000E1AEC" w:rsidRDefault="00F05D32" w:rsidP="008D2015">
            <w:pPr>
              <w:rPr>
                <w:rFonts w:asciiTheme="minorHAnsi" w:hAnsiTheme="minorHAnsi" w:cstheme="minorHAnsi"/>
                <w:sz w:val="20"/>
                <w:szCs w:val="20"/>
              </w:rPr>
            </w:pPr>
            <w:r w:rsidRPr="000E1AEC">
              <w:rPr>
                <w:rFonts w:asciiTheme="minorHAnsi" w:hAnsiTheme="minorHAnsi" w:cstheme="minorHAnsi"/>
                <w:sz w:val="20"/>
                <w:szCs w:val="20"/>
              </w:rPr>
              <w:t>Residential Mobile Home - Double-Wide</w:t>
            </w:r>
          </w:p>
        </w:tc>
        <w:tc>
          <w:tcPr>
            <w:tcW w:w="1226" w:type="pct"/>
          </w:tcPr>
          <w:p w14:paraId="135CEAB1" w14:textId="77777777" w:rsidR="00F05D32" w:rsidRDefault="00F05D32" w:rsidP="008D2015">
            <w:pPr>
              <w:jc w:val="center"/>
            </w:pPr>
            <w:r w:rsidRPr="00D56BEB">
              <w:rPr>
                <w:rFonts w:ascii="Calibri" w:hAnsi="Calibri" w:cs="Calibri"/>
                <w:sz w:val="20"/>
                <w:szCs w:val="20"/>
              </w:rPr>
              <w:t>RES</w:t>
            </w:r>
          </w:p>
        </w:tc>
        <w:tc>
          <w:tcPr>
            <w:tcW w:w="1714" w:type="pct"/>
          </w:tcPr>
          <w:p w14:paraId="135CEAB2" w14:textId="77777777" w:rsidR="00F05D32" w:rsidRPr="00027CCD" w:rsidRDefault="00F05D32" w:rsidP="008D2015">
            <w:pPr>
              <w:rPr>
                <w:rFonts w:asciiTheme="minorHAnsi" w:hAnsiTheme="minorHAnsi" w:cstheme="minorHAnsi"/>
                <w:sz w:val="20"/>
                <w:szCs w:val="20"/>
              </w:rPr>
            </w:pPr>
            <w:r w:rsidRPr="00027CCD">
              <w:rPr>
                <w:rFonts w:asciiTheme="minorHAnsi" w:hAnsiTheme="minorHAnsi" w:cstheme="minorHAnsi"/>
                <w:sz w:val="20"/>
                <w:szCs w:val="20"/>
              </w:rPr>
              <w:t>DEER:HVAC_Eff_AC</w:t>
            </w:r>
          </w:p>
        </w:tc>
      </w:tr>
    </w:tbl>
    <w:p w14:paraId="135CEAB4" w14:textId="77777777" w:rsidR="00E16609" w:rsidRPr="00697868" w:rsidRDefault="00E16609" w:rsidP="00E16609">
      <w:pPr>
        <w:pStyle w:val="Heading1"/>
        <w:keepNext w:val="0"/>
        <w:rPr>
          <w:rFonts w:asciiTheme="minorHAnsi" w:hAnsiTheme="minorHAnsi" w:cstheme="minorHAnsi"/>
        </w:rPr>
      </w:pPr>
      <w:bookmarkStart w:id="27" w:name="_Toc214003096"/>
      <w:r w:rsidRPr="00697868">
        <w:rPr>
          <w:rFonts w:asciiTheme="minorHAnsi" w:hAnsiTheme="minorHAnsi" w:cstheme="minorHAnsi"/>
        </w:rPr>
        <w:t>Section 4. Base Case &amp; Measure Costs</w:t>
      </w:r>
      <w:bookmarkEnd w:id="27"/>
    </w:p>
    <w:p w14:paraId="135CEAB5" w14:textId="77777777" w:rsidR="00E16609" w:rsidRPr="00697868" w:rsidRDefault="00E16609" w:rsidP="00824F1C">
      <w:pPr>
        <w:pStyle w:val="Heading2"/>
        <w:rPr>
          <w:rFonts w:asciiTheme="minorHAnsi" w:hAnsiTheme="minorHAnsi" w:cstheme="minorHAnsi"/>
        </w:rPr>
      </w:pPr>
      <w:bookmarkStart w:id="28" w:name="_MON_1399297811"/>
      <w:bookmarkStart w:id="29" w:name="_Toc214003097"/>
      <w:bookmarkEnd w:id="28"/>
      <w:r w:rsidRPr="00697868">
        <w:rPr>
          <w:rFonts w:asciiTheme="minorHAnsi" w:hAnsiTheme="minorHAnsi" w:cstheme="minorHAnsi"/>
        </w:rPr>
        <w:t>4.1 Base Case Cost</w:t>
      </w:r>
      <w:bookmarkEnd w:id="29"/>
    </w:p>
    <w:p w14:paraId="135CEAB6" w14:textId="77777777" w:rsidR="00F475FC" w:rsidRDefault="00F475FC" w:rsidP="00F475FC">
      <w:pPr>
        <w:rPr>
          <w:rFonts w:asciiTheme="minorHAnsi" w:hAnsiTheme="minorHAnsi"/>
          <w:b/>
        </w:rPr>
      </w:pPr>
      <w:r w:rsidRPr="00BD5ABB">
        <w:rPr>
          <w:rFonts w:asciiTheme="minorHAnsi" w:hAnsiTheme="minorHAnsi"/>
          <w:b/>
        </w:rPr>
        <w:t>Non-Residential</w:t>
      </w:r>
      <w:r>
        <w:rPr>
          <w:rFonts w:asciiTheme="minorHAnsi" w:hAnsiTheme="minorHAnsi"/>
          <w:b/>
        </w:rPr>
        <w:t xml:space="preserve"> (Water/Evaporative Cooled System)</w:t>
      </w:r>
    </w:p>
    <w:p w14:paraId="135CEABA" w14:textId="2859924F" w:rsidR="00F475FC" w:rsidRPr="00EE417D" w:rsidRDefault="00F475FC" w:rsidP="00F475FC">
      <w:pPr>
        <w:rPr>
          <w:rFonts w:asciiTheme="minorHAnsi" w:hAnsiTheme="minorHAnsi" w:cstheme="minorHAnsi"/>
          <w:sz w:val="22"/>
          <w:szCs w:val="22"/>
        </w:rPr>
      </w:pPr>
      <w:r>
        <w:rPr>
          <w:rFonts w:asciiTheme="minorHAnsi" w:hAnsiTheme="minorHAnsi" w:cstheme="minorHAnsi"/>
          <w:sz w:val="22"/>
          <w:szCs w:val="22"/>
        </w:rPr>
        <w:t>DEER 2005 provides costs for water-cooled packaged ACs (D03-082 and D03-083). These costs are presented on a per ton basis. As stated in Section 2, program measure efficiencies do not exactly match DEER measure efficiencies. Therefore, extrapolation was performed to obtain the desired costs.</w:t>
      </w:r>
    </w:p>
    <w:p w14:paraId="135CEABB" w14:textId="77777777" w:rsidR="008E60BC" w:rsidRDefault="008E60BC" w:rsidP="00F475FC">
      <w:pPr>
        <w:spacing w:before="120"/>
        <w:rPr>
          <w:rFonts w:asciiTheme="minorHAnsi" w:hAnsiTheme="minorHAnsi"/>
          <w:b/>
        </w:rPr>
      </w:pPr>
    </w:p>
    <w:p w14:paraId="135CEABC" w14:textId="77777777" w:rsidR="00F475FC" w:rsidRPr="00BD5ABB" w:rsidRDefault="00F475FC" w:rsidP="00F475FC">
      <w:pPr>
        <w:spacing w:before="120"/>
        <w:rPr>
          <w:rFonts w:asciiTheme="minorHAnsi" w:hAnsiTheme="minorHAnsi"/>
          <w:b/>
        </w:rPr>
      </w:pPr>
      <w:r w:rsidRPr="00BD5ABB">
        <w:rPr>
          <w:rFonts w:asciiTheme="minorHAnsi" w:hAnsiTheme="minorHAnsi"/>
          <w:b/>
        </w:rPr>
        <w:t>Residential</w:t>
      </w:r>
      <w:r>
        <w:rPr>
          <w:rFonts w:asciiTheme="minorHAnsi" w:hAnsiTheme="minorHAnsi"/>
          <w:b/>
        </w:rPr>
        <w:t xml:space="preserve"> (Air conditioner with Evaporatively Cooled Condenser)</w:t>
      </w:r>
    </w:p>
    <w:p w14:paraId="135CEABD" w14:textId="77777777" w:rsidR="00F475FC" w:rsidRPr="009F58D5"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The base case equipment cost is the purchase price of a unit that meets minimum Federal and State of C</w:t>
      </w:r>
      <w:r w:rsidR="006F01AD">
        <w:rPr>
          <w:rFonts w:asciiTheme="minorHAnsi" w:hAnsiTheme="minorHAnsi" w:cstheme="minorHAnsi"/>
          <w:i w:val="0"/>
          <w:color w:val="auto"/>
          <w:sz w:val="22"/>
          <w:szCs w:val="22"/>
        </w:rPr>
        <w:t xml:space="preserve">alifornia appliance standards. </w:t>
      </w:r>
      <w:r w:rsidRPr="009F58D5">
        <w:rPr>
          <w:rFonts w:asciiTheme="minorHAnsi" w:hAnsiTheme="minorHAnsi" w:cstheme="minorHAnsi"/>
          <w:i w:val="0"/>
          <w:color w:val="auto"/>
          <w:sz w:val="22"/>
          <w:szCs w:val="22"/>
        </w:rPr>
        <w:t>The measure and base equipment cost values were data provided from manu</w:t>
      </w:r>
      <w:r>
        <w:rPr>
          <w:rFonts w:asciiTheme="minorHAnsi" w:hAnsiTheme="minorHAnsi" w:cstheme="minorHAnsi"/>
          <w:i w:val="0"/>
          <w:color w:val="auto"/>
          <w:sz w:val="22"/>
          <w:szCs w:val="22"/>
        </w:rPr>
        <w:t>facturers</w:t>
      </w:r>
      <w:r w:rsidRPr="009F58D5">
        <w:rPr>
          <w:rFonts w:asciiTheme="minorHAnsi" w:hAnsiTheme="minorHAnsi" w:cstheme="minorHAnsi"/>
          <w:i w:val="0"/>
          <w:color w:val="auto"/>
          <w:sz w:val="22"/>
          <w:szCs w:val="22"/>
        </w:rPr>
        <w:t>. Base equipment costs are estimated at $1100.00/ton</w:t>
      </w:r>
      <w:r>
        <w:rPr>
          <w:rFonts w:asciiTheme="minorHAnsi" w:hAnsiTheme="minorHAnsi" w:cstheme="minorHAnsi"/>
          <w:i w:val="0"/>
          <w:color w:val="auto"/>
          <w:sz w:val="22"/>
          <w:szCs w:val="22"/>
        </w:rPr>
        <w:t xml:space="preserve"> [</w:t>
      </w:r>
      <w:r w:rsidR="004F4631">
        <w:rPr>
          <w:rFonts w:asciiTheme="minorHAnsi" w:hAnsiTheme="minorHAnsi" w:cstheme="minorHAnsi"/>
          <w:i w:val="0"/>
          <w:color w:val="auto"/>
          <w:sz w:val="22"/>
          <w:szCs w:val="22"/>
        </w:rPr>
        <w:t>F</w:t>
      </w:r>
      <w:r>
        <w:rPr>
          <w:rFonts w:asciiTheme="minorHAnsi" w:hAnsiTheme="minorHAnsi" w:cstheme="minorHAnsi"/>
          <w:i w:val="0"/>
          <w:color w:val="auto"/>
          <w:sz w:val="22"/>
          <w:szCs w:val="22"/>
        </w:rPr>
        <w:t>].</w:t>
      </w:r>
    </w:p>
    <w:p w14:paraId="135CEABE" w14:textId="77777777" w:rsidR="00F475FC" w:rsidRPr="009F58D5" w:rsidRDefault="00F475FC" w:rsidP="00F475FC">
      <w:pPr>
        <w:pStyle w:val="Reminders"/>
        <w:rPr>
          <w:rFonts w:asciiTheme="minorHAnsi" w:hAnsiTheme="minorHAnsi" w:cstheme="minorHAnsi"/>
          <w:i w:val="0"/>
          <w:color w:val="auto"/>
          <w:sz w:val="22"/>
          <w:szCs w:val="22"/>
        </w:rPr>
      </w:pPr>
      <w:bookmarkStart w:id="30" w:name="_GoBack"/>
      <w:bookmarkEnd w:id="30"/>
    </w:p>
    <w:p w14:paraId="135CEABF" w14:textId="77777777" w:rsidR="00F475FC"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lastRenderedPageBreak/>
        <w:t xml:space="preserve">The base case labor and maintenance cost were values provided from contractors. The base case labor costs are $380.00/ton based on an average installation time of 8 hours per </w:t>
      </w:r>
      <w:r w:rsidR="006F01AD">
        <w:rPr>
          <w:rFonts w:asciiTheme="minorHAnsi" w:hAnsiTheme="minorHAnsi" w:cstheme="minorHAnsi"/>
          <w:i w:val="0"/>
          <w:color w:val="auto"/>
          <w:sz w:val="22"/>
          <w:szCs w:val="22"/>
        </w:rPr>
        <w:t xml:space="preserve">a </w:t>
      </w:r>
      <w:r w:rsidRPr="009F58D5">
        <w:rPr>
          <w:rFonts w:asciiTheme="minorHAnsi" w:hAnsiTheme="minorHAnsi" w:cstheme="minorHAnsi"/>
          <w:i w:val="0"/>
          <w:color w:val="auto"/>
          <w:sz w:val="22"/>
          <w:szCs w:val="22"/>
        </w:rPr>
        <w:t>2 man shift. The labor rate used was $9</w:t>
      </w:r>
      <w:r>
        <w:rPr>
          <w:rFonts w:asciiTheme="minorHAnsi" w:hAnsiTheme="minorHAnsi" w:cstheme="minorHAnsi"/>
          <w:i w:val="0"/>
          <w:color w:val="auto"/>
          <w:sz w:val="22"/>
          <w:szCs w:val="22"/>
        </w:rPr>
        <w:t>5.00/hr.</w:t>
      </w:r>
    </w:p>
    <w:p w14:paraId="135CEAC0" w14:textId="77777777" w:rsidR="00F475FC" w:rsidRDefault="00F475FC" w:rsidP="00F475FC">
      <w:pPr>
        <w:pStyle w:val="Reminders"/>
        <w:rPr>
          <w:rFonts w:asciiTheme="minorHAnsi" w:hAnsiTheme="minorHAnsi" w:cstheme="minorHAnsi"/>
          <w:i w:val="0"/>
          <w:color w:val="auto"/>
          <w:sz w:val="22"/>
          <w:szCs w:val="22"/>
        </w:rPr>
      </w:pPr>
    </w:p>
    <w:p w14:paraId="135CEAC1" w14:textId="77777777" w:rsidR="00F475FC" w:rsidRPr="009F58D5"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Base maintenance cost is estimated at $129.00 per year with an expected useful life of the equipment set at 15 years and a discount rate of </w:t>
      </w:r>
      <w:r w:rsidR="00BA370E">
        <w:rPr>
          <w:rFonts w:asciiTheme="minorHAnsi" w:hAnsiTheme="minorHAnsi" w:cstheme="minorHAnsi"/>
          <w:i w:val="0"/>
          <w:color w:val="auto"/>
          <w:sz w:val="22"/>
          <w:szCs w:val="22"/>
        </w:rPr>
        <w:t>3</w:t>
      </w:r>
      <w:r w:rsidRPr="009F58D5">
        <w:rPr>
          <w:rFonts w:asciiTheme="minorHAnsi" w:hAnsiTheme="minorHAnsi" w:cstheme="minorHAnsi"/>
          <w:i w:val="0"/>
          <w:color w:val="auto"/>
          <w:sz w:val="22"/>
          <w:szCs w:val="22"/>
        </w:rPr>
        <w:t xml:space="preserve">%, resulting in $352.75/ton per year, for a 4 ton unit. See </w:t>
      </w:r>
      <w:r>
        <w:rPr>
          <w:rFonts w:asciiTheme="minorHAnsi" w:hAnsiTheme="minorHAnsi" w:cstheme="minorHAnsi"/>
          <w:i w:val="0"/>
          <w:color w:val="auto"/>
          <w:sz w:val="22"/>
          <w:szCs w:val="22"/>
        </w:rPr>
        <w:t>the NPV calculator</w:t>
      </w:r>
      <w:r w:rsidRPr="009F58D5">
        <w:rPr>
          <w:rFonts w:asciiTheme="minorHAnsi" w:hAnsiTheme="minorHAnsi" w:cstheme="minorHAnsi"/>
          <w:i w:val="0"/>
          <w:color w:val="auto"/>
          <w:sz w:val="22"/>
          <w:szCs w:val="22"/>
        </w:rPr>
        <w:t xml:space="preserve"> for net present value calculation</w:t>
      </w:r>
      <w:r>
        <w:rPr>
          <w:rFonts w:asciiTheme="minorHAnsi" w:hAnsiTheme="minorHAnsi" w:cstheme="minorHAnsi"/>
          <w:i w:val="0"/>
          <w:color w:val="auto"/>
          <w:sz w:val="22"/>
          <w:szCs w:val="22"/>
        </w:rPr>
        <w:t xml:space="preserve"> [</w:t>
      </w:r>
      <w:r w:rsidR="00E00BB3">
        <w:rPr>
          <w:rFonts w:asciiTheme="minorHAnsi" w:hAnsiTheme="minorHAnsi" w:cstheme="minorHAnsi"/>
          <w:i w:val="0"/>
          <w:color w:val="auto"/>
          <w:sz w:val="22"/>
          <w:szCs w:val="22"/>
        </w:rPr>
        <w:t>B</w:t>
      </w:r>
      <w:r>
        <w:rPr>
          <w:rFonts w:asciiTheme="minorHAnsi" w:hAnsiTheme="minorHAnsi" w:cstheme="minorHAnsi"/>
          <w:i w:val="0"/>
          <w:color w:val="auto"/>
          <w:sz w:val="22"/>
          <w:szCs w:val="22"/>
        </w:rPr>
        <w:t>]</w:t>
      </w:r>
      <w:r w:rsidRPr="009F58D5">
        <w:rPr>
          <w:rFonts w:asciiTheme="minorHAnsi" w:hAnsiTheme="minorHAnsi" w:cstheme="minorHAnsi"/>
          <w:i w:val="0"/>
          <w:color w:val="auto"/>
          <w:sz w:val="22"/>
          <w:szCs w:val="22"/>
        </w:rPr>
        <w:t>. The base water metric cost is $0</w:t>
      </w:r>
      <w:r>
        <w:rPr>
          <w:rFonts w:asciiTheme="minorHAnsi" w:hAnsiTheme="minorHAnsi" w:cstheme="minorHAnsi"/>
          <w:i w:val="0"/>
          <w:color w:val="auto"/>
          <w:sz w:val="22"/>
          <w:szCs w:val="22"/>
        </w:rPr>
        <w:t>, where the base case is an air-</w:t>
      </w:r>
      <w:r w:rsidRPr="009F58D5">
        <w:rPr>
          <w:rFonts w:asciiTheme="minorHAnsi" w:hAnsiTheme="minorHAnsi" w:cstheme="minorHAnsi"/>
          <w:i w:val="0"/>
          <w:color w:val="auto"/>
          <w:sz w:val="22"/>
          <w:szCs w:val="22"/>
        </w:rPr>
        <w:t xml:space="preserve">cooled condensing unit. </w:t>
      </w:r>
    </w:p>
    <w:p w14:paraId="135CEAC2" w14:textId="77777777" w:rsidR="00F475FC" w:rsidRPr="009F58D5" w:rsidRDefault="00F475FC" w:rsidP="00F475FC">
      <w:pPr>
        <w:pStyle w:val="Reminders"/>
        <w:rPr>
          <w:rFonts w:asciiTheme="minorHAnsi" w:hAnsiTheme="minorHAnsi" w:cstheme="minorHAnsi"/>
          <w:i w:val="0"/>
          <w:color w:val="auto"/>
          <w:sz w:val="22"/>
          <w:szCs w:val="22"/>
        </w:rPr>
      </w:pPr>
    </w:p>
    <w:p w14:paraId="135CEAC3" w14:textId="77777777" w:rsidR="00F475FC" w:rsidRPr="009F58D5"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Total base case cost is represented by the equation below:</w:t>
      </w:r>
    </w:p>
    <w:p w14:paraId="135CEAC4" w14:textId="77777777" w:rsidR="00F475FC" w:rsidRPr="009F58D5"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Base Case Cost = (Base Case Equipment Cost + Base Case </w:t>
      </w:r>
      <w:r>
        <w:rPr>
          <w:rFonts w:asciiTheme="minorHAnsi" w:hAnsiTheme="minorHAnsi" w:cstheme="minorHAnsi"/>
          <w:i w:val="0"/>
          <w:color w:val="auto"/>
          <w:sz w:val="22"/>
          <w:szCs w:val="22"/>
        </w:rPr>
        <w:t xml:space="preserve">Labor Cost + Base Case </w:t>
      </w:r>
      <w:r w:rsidRPr="009F58D5">
        <w:rPr>
          <w:rFonts w:asciiTheme="minorHAnsi" w:hAnsiTheme="minorHAnsi" w:cstheme="minorHAnsi"/>
          <w:i w:val="0"/>
          <w:color w:val="auto"/>
          <w:sz w:val="22"/>
          <w:szCs w:val="22"/>
        </w:rPr>
        <w:t>Maintenance Cost)</w:t>
      </w:r>
    </w:p>
    <w:p w14:paraId="135CEAC5" w14:textId="77777777" w:rsidR="00F475FC" w:rsidRDefault="00F475FC" w:rsidP="00F475FC">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Base Case Cost = $1100.00 </w:t>
      </w:r>
      <w:r>
        <w:rPr>
          <w:rFonts w:asciiTheme="minorHAnsi" w:hAnsiTheme="minorHAnsi" w:cstheme="minorHAnsi"/>
          <w:i w:val="0"/>
          <w:color w:val="auto"/>
          <w:sz w:val="22"/>
          <w:szCs w:val="22"/>
        </w:rPr>
        <w:t>+ $380.00 + $352.75 =$1</w:t>
      </w:r>
      <w:r w:rsidR="000E5D96">
        <w:rPr>
          <w:rFonts w:asciiTheme="minorHAnsi" w:hAnsiTheme="minorHAnsi" w:cstheme="minorHAnsi"/>
          <w:i w:val="0"/>
          <w:color w:val="auto"/>
          <w:sz w:val="22"/>
          <w:szCs w:val="22"/>
        </w:rPr>
        <w:t>,</w:t>
      </w:r>
      <w:r>
        <w:rPr>
          <w:rFonts w:asciiTheme="minorHAnsi" w:hAnsiTheme="minorHAnsi" w:cstheme="minorHAnsi"/>
          <w:i w:val="0"/>
          <w:color w:val="auto"/>
          <w:sz w:val="22"/>
          <w:szCs w:val="22"/>
        </w:rPr>
        <w:t>832.75</w:t>
      </w:r>
      <w:r w:rsidRPr="009F58D5">
        <w:rPr>
          <w:rFonts w:asciiTheme="minorHAnsi" w:hAnsiTheme="minorHAnsi" w:cstheme="minorHAnsi"/>
          <w:i w:val="0"/>
          <w:color w:val="auto"/>
          <w:sz w:val="22"/>
          <w:szCs w:val="22"/>
        </w:rPr>
        <w:t>/ton</w:t>
      </w:r>
    </w:p>
    <w:p w14:paraId="135CEAC6" w14:textId="77777777" w:rsidR="00F475FC" w:rsidRDefault="00F475FC" w:rsidP="00F475FC">
      <w:pPr>
        <w:pStyle w:val="Reminders"/>
        <w:rPr>
          <w:rFonts w:asciiTheme="minorHAnsi" w:hAnsiTheme="minorHAnsi" w:cstheme="minorHAnsi"/>
          <w:i w:val="0"/>
          <w:color w:val="auto"/>
          <w:sz w:val="22"/>
          <w:szCs w:val="22"/>
        </w:rPr>
      </w:pPr>
    </w:p>
    <w:p w14:paraId="135CEAC7" w14:textId="77777777" w:rsidR="00F475FC" w:rsidRPr="005A7D2B" w:rsidRDefault="00F475FC" w:rsidP="00F475FC">
      <w:pPr>
        <w:pStyle w:val="Reminders"/>
        <w:rPr>
          <w:rFonts w:asciiTheme="minorHAnsi" w:hAnsiTheme="minorHAnsi" w:cstheme="minorHAnsi"/>
          <w:i w:val="0"/>
          <w:color w:val="auto"/>
          <w:sz w:val="22"/>
          <w:szCs w:val="22"/>
        </w:rPr>
      </w:pPr>
      <w:r w:rsidRPr="005A7D2B">
        <w:rPr>
          <w:rFonts w:asciiTheme="minorHAnsi" w:hAnsiTheme="minorHAnsi" w:cstheme="minorHAnsi"/>
          <w:i w:val="0"/>
          <w:color w:val="auto"/>
          <w:sz w:val="22"/>
          <w:szCs w:val="22"/>
        </w:rPr>
        <w:t xml:space="preserve">See </w:t>
      </w:r>
      <w:r w:rsidRPr="005A7D2B">
        <w:rPr>
          <w:rFonts w:asciiTheme="minorHAnsi" w:hAnsiTheme="minorHAnsi" w:cstheme="minorHAnsi"/>
          <w:i w:val="0"/>
          <w:color w:val="auto"/>
          <w:sz w:val="22"/>
          <w:szCs w:val="22"/>
        </w:rPr>
        <w:fldChar w:fldCharType="begin"/>
      </w:r>
      <w:r w:rsidRPr="005A7D2B">
        <w:rPr>
          <w:rFonts w:asciiTheme="minorHAnsi" w:hAnsiTheme="minorHAnsi" w:cstheme="minorHAnsi"/>
          <w:i w:val="0"/>
          <w:color w:val="auto"/>
          <w:sz w:val="22"/>
          <w:szCs w:val="22"/>
        </w:rPr>
        <w:instrText xml:space="preserve"> REF _Ref326499875 \h  \* MERGEFORMAT </w:instrText>
      </w:r>
      <w:r w:rsidRPr="005A7D2B">
        <w:rPr>
          <w:rFonts w:asciiTheme="minorHAnsi" w:hAnsiTheme="minorHAnsi" w:cstheme="minorHAnsi"/>
          <w:i w:val="0"/>
          <w:color w:val="auto"/>
          <w:sz w:val="22"/>
          <w:szCs w:val="22"/>
        </w:rPr>
      </w:r>
      <w:r w:rsidRPr="005A7D2B">
        <w:rPr>
          <w:rFonts w:asciiTheme="minorHAnsi" w:hAnsiTheme="minorHAnsi" w:cstheme="minorHAnsi"/>
          <w:i w:val="0"/>
          <w:color w:val="auto"/>
          <w:sz w:val="22"/>
          <w:szCs w:val="22"/>
        </w:rPr>
        <w:fldChar w:fldCharType="separate"/>
      </w:r>
      <w:r w:rsidR="00A8221C" w:rsidRPr="00A8221C">
        <w:rPr>
          <w:rFonts w:asciiTheme="minorHAnsi" w:hAnsiTheme="minorHAnsi" w:cstheme="minorHAnsi"/>
          <w:i w:val="0"/>
          <w:color w:val="auto"/>
          <w:sz w:val="22"/>
          <w:szCs w:val="22"/>
        </w:rPr>
        <w:t xml:space="preserve">Table </w:t>
      </w:r>
      <w:r w:rsidR="00A8221C" w:rsidRPr="00A8221C">
        <w:rPr>
          <w:rFonts w:asciiTheme="minorHAnsi" w:hAnsiTheme="minorHAnsi" w:cstheme="minorHAnsi"/>
          <w:i w:val="0"/>
          <w:noProof/>
          <w:color w:val="auto"/>
          <w:sz w:val="22"/>
          <w:szCs w:val="22"/>
        </w:rPr>
        <w:t>16</w:t>
      </w:r>
      <w:r w:rsidRPr="005A7D2B">
        <w:rPr>
          <w:rFonts w:asciiTheme="minorHAnsi" w:hAnsiTheme="minorHAnsi" w:cstheme="minorHAnsi"/>
          <w:i w:val="0"/>
          <w:color w:val="auto"/>
          <w:sz w:val="22"/>
          <w:szCs w:val="22"/>
        </w:rPr>
        <w:fldChar w:fldCharType="end"/>
      </w:r>
      <w:r>
        <w:rPr>
          <w:rFonts w:asciiTheme="minorHAnsi" w:hAnsiTheme="minorHAnsi" w:cstheme="minorHAnsi"/>
          <w:i w:val="0"/>
          <w:color w:val="auto"/>
          <w:sz w:val="22"/>
          <w:szCs w:val="22"/>
        </w:rPr>
        <w:t xml:space="preserve"> for base case costs, and the </w:t>
      </w:r>
      <w:r w:rsidR="006F01AD" w:rsidRPr="006F01AD">
        <w:rPr>
          <w:rFonts w:asciiTheme="minorHAnsi" w:hAnsiTheme="minorHAnsi" w:cstheme="minorHAnsi"/>
          <w:i w:val="0"/>
          <w:color w:val="auto"/>
          <w:sz w:val="22"/>
          <w:szCs w:val="22"/>
        </w:rPr>
        <w:t>“SCE13HC025.3_Savings.xlsx"; tab “Costs”</w:t>
      </w:r>
      <w:r w:rsidR="006F01AD">
        <w:rPr>
          <w:rFonts w:asciiTheme="minorHAnsi" w:hAnsiTheme="minorHAnsi" w:cstheme="minorHAnsi"/>
          <w:i w:val="0"/>
          <w:color w:val="auto"/>
          <w:sz w:val="22"/>
          <w:szCs w:val="22"/>
        </w:rPr>
        <w:t xml:space="preserve"> for cost calculations</w:t>
      </w:r>
      <w:r>
        <w:rPr>
          <w:rFonts w:asciiTheme="minorHAnsi" w:hAnsiTheme="minorHAnsi" w:cstheme="minorHAnsi"/>
          <w:i w:val="0"/>
          <w:color w:val="auto"/>
          <w:sz w:val="22"/>
          <w:szCs w:val="22"/>
        </w:rPr>
        <w:t>.</w:t>
      </w:r>
    </w:p>
    <w:p w14:paraId="135CEAC8" w14:textId="77777777" w:rsidR="00F475FC" w:rsidRPr="00F475FC" w:rsidRDefault="00F475FC" w:rsidP="003D2871">
      <w:pPr>
        <w:pStyle w:val="Reminders"/>
        <w:rPr>
          <w:rFonts w:asciiTheme="minorHAnsi" w:hAnsiTheme="minorHAnsi" w:cstheme="minorHAnsi"/>
          <w:i w:val="0"/>
          <w:color w:val="auto"/>
          <w:sz w:val="22"/>
          <w:szCs w:val="22"/>
        </w:rPr>
      </w:pPr>
    </w:p>
    <w:p w14:paraId="135CEAC9" w14:textId="77777777" w:rsidR="005A0E53" w:rsidRPr="00697868" w:rsidRDefault="005A0E53" w:rsidP="005A0E53">
      <w:pPr>
        <w:pStyle w:val="Heading2"/>
        <w:rPr>
          <w:rFonts w:asciiTheme="minorHAnsi" w:hAnsiTheme="minorHAnsi" w:cstheme="minorHAnsi"/>
        </w:rPr>
      </w:pPr>
      <w:bookmarkStart w:id="31"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14:paraId="135CEACA" w14:textId="77777777" w:rsidR="00217DCD" w:rsidRPr="00217DCD" w:rsidRDefault="00217DCD" w:rsidP="00217DCD">
      <w:pPr>
        <w:pStyle w:val="Heading2"/>
        <w:keepNext w:val="0"/>
        <w:spacing w:before="0"/>
        <w:rPr>
          <w:rFonts w:asciiTheme="minorHAnsi" w:hAnsiTheme="minorHAnsi" w:cs="Times New Roman"/>
          <w:bCs w:val="0"/>
          <w:iCs w:val="0"/>
          <w:smallCaps w:val="0"/>
          <w:sz w:val="24"/>
          <w:szCs w:val="24"/>
        </w:rPr>
      </w:pPr>
      <w:r w:rsidRPr="00217DCD">
        <w:rPr>
          <w:rFonts w:asciiTheme="minorHAnsi" w:hAnsiTheme="minorHAnsi" w:cs="Times New Roman"/>
          <w:bCs w:val="0"/>
          <w:iCs w:val="0"/>
          <w:smallCaps w:val="0"/>
          <w:sz w:val="24"/>
          <w:szCs w:val="24"/>
        </w:rPr>
        <w:t>Non-Residential (Water/Evaporative Cooled System)</w:t>
      </w:r>
    </w:p>
    <w:p w14:paraId="135CEACB" w14:textId="77777777" w:rsidR="002F6AF4" w:rsidRDefault="002F6AF4" w:rsidP="00217DCD">
      <w:pPr>
        <w:pStyle w:val="Heading2"/>
        <w:keepNext w:val="0"/>
        <w:spacing w:before="0"/>
        <w:rPr>
          <w:rFonts w:asciiTheme="minorHAnsi" w:hAnsiTheme="minorHAnsi" w:cstheme="minorHAnsi"/>
          <w:b w:val="0"/>
          <w:bCs w:val="0"/>
          <w:iCs w:val="0"/>
          <w:smallCaps w:val="0"/>
          <w:sz w:val="22"/>
          <w:szCs w:val="22"/>
        </w:rPr>
      </w:pPr>
      <w:r>
        <w:rPr>
          <w:rFonts w:asciiTheme="minorHAnsi" w:hAnsiTheme="minorHAnsi" w:cstheme="minorHAnsi"/>
          <w:b w:val="0"/>
          <w:bCs w:val="0"/>
          <w:iCs w:val="0"/>
          <w:smallCaps w:val="0"/>
          <w:sz w:val="22"/>
          <w:szCs w:val="22"/>
        </w:rPr>
        <w:t xml:space="preserve">The measure cost for </w:t>
      </w:r>
      <w:r w:rsidR="00217DCD" w:rsidRPr="00217DCD">
        <w:rPr>
          <w:rFonts w:asciiTheme="minorHAnsi" w:hAnsiTheme="minorHAnsi" w:cstheme="minorHAnsi"/>
          <w:b w:val="0"/>
          <w:bCs w:val="0"/>
          <w:iCs w:val="0"/>
          <w:smallCaps w:val="0"/>
          <w:sz w:val="22"/>
          <w:szCs w:val="22"/>
        </w:rPr>
        <w:t>water-cooled packaged ACs (D03-082 and D03-083)</w:t>
      </w:r>
      <w:r w:rsidR="00D929C1">
        <w:rPr>
          <w:rFonts w:asciiTheme="minorHAnsi" w:hAnsiTheme="minorHAnsi" w:cstheme="minorHAnsi"/>
          <w:b w:val="0"/>
          <w:bCs w:val="0"/>
          <w:iCs w:val="0"/>
          <w:smallCaps w:val="0"/>
          <w:sz w:val="22"/>
          <w:szCs w:val="22"/>
        </w:rPr>
        <w:t xml:space="preserve"> </w:t>
      </w:r>
      <w:r>
        <w:rPr>
          <w:rFonts w:asciiTheme="minorHAnsi" w:hAnsiTheme="minorHAnsi" w:cstheme="minorHAnsi"/>
          <w:b w:val="0"/>
          <w:bCs w:val="0"/>
          <w:iCs w:val="0"/>
          <w:smallCaps w:val="0"/>
          <w:sz w:val="22"/>
          <w:szCs w:val="22"/>
        </w:rPr>
        <w:t>measures contained within this work paper</w:t>
      </w:r>
      <w:r w:rsidR="00217DCD">
        <w:rPr>
          <w:rFonts w:asciiTheme="minorHAnsi" w:hAnsiTheme="minorHAnsi" w:cstheme="minorHAnsi"/>
          <w:b w:val="0"/>
          <w:bCs w:val="0"/>
          <w:iCs w:val="0"/>
          <w:smallCaps w:val="0"/>
          <w:sz w:val="22"/>
          <w:szCs w:val="22"/>
        </w:rPr>
        <w:t xml:space="preserve"> are taken from DEER 2005 and are extrapolated using program efficiency as well as DEER efficiencies to find the costs of measures not contained within DEER.</w:t>
      </w:r>
    </w:p>
    <w:p w14:paraId="135CEACC" w14:textId="77777777" w:rsidR="00217DCD" w:rsidRDefault="00217DCD" w:rsidP="00217DCD"/>
    <w:p w14:paraId="135CEACD" w14:textId="77777777" w:rsidR="00A90511" w:rsidRDefault="00A90511" w:rsidP="00217DCD">
      <w:pPr>
        <w:rPr>
          <w:rFonts w:asciiTheme="minorHAnsi" w:hAnsiTheme="minorHAnsi"/>
          <w:b/>
        </w:rPr>
      </w:pPr>
    </w:p>
    <w:p w14:paraId="135CEACE" w14:textId="77777777" w:rsidR="00217DCD" w:rsidRDefault="00217DCD" w:rsidP="00217DCD">
      <w:pPr>
        <w:rPr>
          <w:rFonts w:asciiTheme="minorHAnsi" w:hAnsiTheme="minorHAnsi"/>
          <w:b/>
        </w:rPr>
      </w:pPr>
      <w:r w:rsidRPr="00BD5ABB">
        <w:rPr>
          <w:rFonts w:asciiTheme="minorHAnsi" w:hAnsiTheme="minorHAnsi"/>
          <w:b/>
        </w:rPr>
        <w:t>Residential</w:t>
      </w:r>
      <w:r>
        <w:rPr>
          <w:rFonts w:asciiTheme="minorHAnsi" w:hAnsiTheme="minorHAnsi"/>
          <w:b/>
        </w:rPr>
        <w:t xml:space="preserve"> (Air conditioner with Evaporatively Cooled Condenser)</w:t>
      </w:r>
    </w:p>
    <w:p w14:paraId="135CEACF" w14:textId="77777777" w:rsidR="00627DC8" w:rsidRPr="009F58D5" w:rsidRDefault="00627DC8" w:rsidP="00627DC8">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The </w:t>
      </w:r>
      <w:r>
        <w:rPr>
          <w:rFonts w:asciiTheme="minorHAnsi" w:hAnsiTheme="minorHAnsi" w:cstheme="minorHAnsi"/>
          <w:i w:val="0"/>
          <w:color w:val="auto"/>
          <w:sz w:val="22"/>
          <w:szCs w:val="22"/>
        </w:rPr>
        <w:t>measure</w:t>
      </w:r>
      <w:r w:rsidRPr="009F58D5">
        <w:rPr>
          <w:rFonts w:asciiTheme="minorHAnsi" w:hAnsiTheme="minorHAnsi" w:cstheme="minorHAnsi"/>
          <w:i w:val="0"/>
          <w:color w:val="auto"/>
          <w:sz w:val="22"/>
          <w:szCs w:val="22"/>
        </w:rPr>
        <w:t xml:space="preserve"> case equipment cost is the purchase price of a unit that meets </w:t>
      </w:r>
      <w:r>
        <w:rPr>
          <w:rFonts w:asciiTheme="minorHAnsi" w:hAnsiTheme="minorHAnsi" w:cstheme="minorHAnsi"/>
          <w:i w:val="0"/>
          <w:color w:val="auto"/>
          <w:sz w:val="22"/>
          <w:szCs w:val="22"/>
        </w:rPr>
        <w:t xml:space="preserve">SCE’s program efficiency levels. </w:t>
      </w:r>
      <w:r w:rsidRPr="009F58D5">
        <w:rPr>
          <w:rFonts w:asciiTheme="minorHAnsi" w:hAnsiTheme="minorHAnsi" w:cstheme="minorHAnsi"/>
          <w:i w:val="0"/>
          <w:color w:val="auto"/>
          <w:sz w:val="22"/>
          <w:szCs w:val="22"/>
        </w:rPr>
        <w:t>The measure and base equipment cost values were data provided from manu</w:t>
      </w:r>
      <w:r>
        <w:rPr>
          <w:rFonts w:asciiTheme="minorHAnsi" w:hAnsiTheme="minorHAnsi" w:cstheme="minorHAnsi"/>
          <w:i w:val="0"/>
          <w:color w:val="auto"/>
          <w:sz w:val="22"/>
          <w:szCs w:val="22"/>
        </w:rPr>
        <w:t>facturers</w:t>
      </w:r>
      <w:r w:rsidRPr="009F58D5">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Measure</w:t>
      </w:r>
      <w:r w:rsidRPr="009F58D5">
        <w:rPr>
          <w:rFonts w:asciiTheme="minorHAnsi" w:hAnsiTheme="minorHAnsi" w:cstheme="minorHAnsi"/>
          <w:i w:val="0"/>
          <w:color w:val="auto"/>
          <w:sz w:val="22"/>
          <w:szCs w:val="22"/>
        </w:rPr>
        <w:t xml:space="preserve"> equipment costs are estimated at $1</w:t>
      </w:r>
      <w:r>
        <w:rPr>
          <w:rFonts w:asciiTheme="minorHAnsi" w:hAnsiTheme="minorHAnsi" w:cstheme="minorHAnsi"/>
          <w:i w:val="0"/>
          <w:color w:val="auto"/>
          <w:sz w:val="22"/>
          <w:szCs w:val="22"/>
        </w:rPr>
        <w:t>833.33</w:t>
      </w:r>
      <w:r w:rsidRPr="009F58D5">
        <w:rPr>
          <w:rFonts w:asciiTheme="minorHAnsi" w:hAnsiTheme="minorHAnsi" w:cstheme="minorHAnsi"/>
          <w:i w:val="0"/>
          <w:color w:val="auto"/>
          <w:sz w:val="22"/>
          <w:szCs w:val="22"/>
        </w:rPr>
        <w:t>/ton</w:t>
      </w:r>
      <w:r>
        <w:rPr>
          <w:rFonts w:asciiTheme="minorHAnsi" w:hAnsiTheme="minorHAnsi" w:cstheme="minorHAnsi"/>
          <w:i w:val="0"/>
          <w:color w:val="auto"/>
          <w:sz w:val="22"/>
          <w:szCs w:val="22"/>
        </w:rPr>
        <w:t xml:space="preserve"> [F].</w:t>
      </w:r>
    </w:p>
    <w:p w14:paraId="135CEAD0" w14:textId="77777777" w:rsidR="00627DC8" w:rsidRPr="009F58D5" w:rsidRDefault="00627DC8" w:rsidP="00627DC8">
      <w:pPr>
        <w:pStyle w:val="Reminders"/>
        <w:rPr>
          <w:rFonts w:asciiTheme="minorHAnsi" w:hAnsiTheme="minorHAnsi" w:cstheme="minorHAnsi"/>
          <w:i w:val="0"/>
          <w:color w:val="auto"/>
          <w:sz w:val="22"/>
          <w:szCs w:val="22"/>
        </w:rPr>
      </w:pPr>
    </w:p>
    <w:p w14:paraId="135CEAD1" w14:textId="77777777" w:rsidR="00627DC8" w:rsidRDefault="00627DC8" w:rsidP="00627DC8">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The </w:t>
      </w:r>
      <w:r w:rsidR="006B6C91">
        <w:rPr>
          <w:rFonts w:asciiTheme="minorHAnsi" w:hAnsiTheme="minorHAnsi" w:cstheme="minorHAnsi"/>
          <w:i w:val="0"/>
          <w:color w:val="auto"/>
          <w:sz w:val="22"/>
          <w:szCs w:val="22"/>
        </w:rPr>
        <w:t>measure</w:t>
      </w:r>
      <w:r w:rsidRPr="009F58D5">
        <w:rPr>
          <w:rFonts w:asciiTheme="minorHAnsi" w:hAnsiTheme="minorHAnsi" w:cstheme="minorHAnsi"/>
          <w:i w:val="0"/>
          <w:color w:val="auto"/>
          <w:sz w:val="22"/>
          <w:szCs w:val="22"/>
        </w:rPr>
        <w:t xml:space="preserve"> case labor and maintenance cost were values provided from contractors. The </w:t>
      </w:r>
      <w:r w:rsidR="006B6C91">
        <w:rPr>
          <w:rFonts w:asciiTheme="minorHAnsi" w:hAnsiTheme="minorHAnsi" w:cstheme="minorHAnsi"/>
          <w:i w:val="0"/>
          <w:color w:val="auto"/>
          <w:sz w:val="22"/>
          <w:szCs w:val="22"/>
        </w:rPr>
        <w:t>measure</w:t>
      </w:r>
      <w:r w:rsidRPr="009F58D5">
        <w:rPr>
          <w:rFonts w:asciiTheme="minorHAnsi" w:hAnsiTheme="minorHAnsi" w:cstheme="minorHAnsi"/>
          <w:i w:val="0"/>
          <w:color w:val="auto"/>
          <w:sz w:val="22"/>
          <w:szCs w:val="22"/>
        </w:rPr>
        <w:t xml:space="preserve"> case labor costs are $</w:t>
      </w:r>
      <w:r w:rsidR="006B6C91">
        <w:rPr>
          <w:rFonts w:asciiTheme="minorHAnsi" w:hAnsiTheme="minorHAnsi" w:cstheme="minorHAnsi"/>
          <w:i w:val="0"/>
          <w:color w:val="auto"/>
          <w:sz w:val="22"/>
          <w:szCs w:val="22"/>
        </w:rPr>
        <w:t>427.50</w:t>
      </w:r>
      <w:r w:rsidRPr="009F58D5">
        <w:rPr>
          <w:rFonts w:asciiTheme="minorHAnsi" w:hAnsiTheme="minorHAnsi" w:cstheme="minorHAnsi"/>
          <w:i w:val="0"/>
          <w:color w:val="auto"/>
          <w:sz w:val="22"/>
          <w:szCs w:val="22"/>
        </w:rPr>
        <w:t xml:space="preserve">/ton based on an average installation time of </w:t>
      </w:r>
      <w:r w:rsidR="006B6C91">
        <w:rPr>
          <w:rFonts w:asciiTheme="minorHAnsi" w:hAnsiTheme="minorHAnsi" w:cstheme="minorHAnsi"/>
          <w:i w:val="0"/>
          <w:color w:val="auto"/>
          <w:sz w:val="22"/>
          <w:szCs w:val="22"/>
        </w:rPr>
        <w:t>9</w:t>
      </w:r>
      <w:r w:rsidRPr="009F58D5">
        <w:rPr>
          <w:rFonts w:asciiTheme="minorHAnsi" w:hAnsiTheme="minorHAnsi" w:cstheme="minorHAnsi"/>
          <w:i w:val="0"/>
          <w:color w:val="auto"/>
          <w:sz w:val="22"/>
          <w:szCs w:val="22"/>
        </w:rPr>
        <w:t xml:space="preserve"> hours per </w:t>
      </w:r>
      <w:r>
        <w:rPr>
          <w:rFonts w:asciiTheme="minorHAnsi" w:hAnsiTheme="minorHAnsi" w:cstheme="minorHAnsi"/>
          <w:i w:val="0"/>
          <w:color w:val="auto"/>
          <w:sz w:val="22"/>
          <w:szCs w:val="22"/>
        </w:rPr>
        <w:t xml:space="preserve">a </w:t>
      </w:r>
      <w:r w:rsidRPr="009F58D5">
        <w:rPr>
          <w:rFonts w:asciiTheme="minorHAnsi" w:hAnsiTheme="minorHAnsi" w:cstheme="minorHAnsi"/>
          <w:i w:val="0"/>
          <w:color w:val="auto"/>
          <w:sz w:val="22"/>
          <w:szCs w:val="22"/>
        </w:rPr>
        <w:t>2 man shift. The labor rate used was $9</w:t>
      </w:r>
      <w:r>
        <w:rPr>
          <w:rFonts w:asciiTheme="minorHAnsi" w:hAnsiTheme="minorHAnsi" w:cstheme="minorHAnsi"/>
          <w:i w:val="0"/>
          <w:color w:val="auto"/>
          <w:sz w:val="22"/>
          <w:szCs w:val="22"/>
        </w:rPr>
        <w:t>5.00/hr.</w:t>
      </w:r>
    </w:p>
    <w:p w14:paraId="135CEAD2" w14:textId="77777777" w:rsidR="00627DC8" w:rsidRDefault="00627DC8" w:rsidP="00627DC8">
      <w:pPr>
        <w:pStyle w:val="Reminders"/>
        <w:rPr>
          <w:rFonts w:asciiTheme="minorHAnsi" w:hAnsiTheme="minorHAnsi" w:cstheme="minorHAnsi"/>
          <w:i w:val="0"/>
          <w:color w:val="auto"/>
          <w:sz w:val="22"/>
          <w:szCs w:val="22"/>
        </w:rPr>
      </w:pPr>
    </w:p>
    <w:p w14:paraId="135CEAD3" w14:textId="77777777" w:rsidR="00627DC8" w:rsidRPr="009F58D5" w:rsidRDefault="006B6C91" w:rsidP="00627D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Measure</w:t>
      </w:r>
      <w:r w:rsidR="00627DC8" w:rsidRPr="009F58D5">
        <w:rPr>
          <w:rFonts w:asciiTheme="minorHAnsi" w:hAnsiTheme="minorHAnsi" w:cstheme="minorHAnsi"/>
          <w:i w:val="0"/>
          <w:color w:val="auto"/>
          <w:sz w:val="22"/>
          <w:szCs w:val="22"/>
        </w:rPr>
        <w:t xml:space="preserve"> maintenance cost is estimated at $1</w:t>
      </w:r>
      <w:r w:rsidR="00BA370E">
        <w:rPr>
          <w:rFonts w:asciiTheme="minorHAnsi" w:hAnsiTheme="minorHAnsi" w:cstheme="minorHAnsi"/>
          <w:i w:val="0"/>
          <w:color w:val="auto"/>
          <w:sz w:val="22"/>
          <w:szCs w:val="22"/>
        </w:rPr>
        <w:t>6</w:t>
      </w:r>
      <w:r w:rsidR="00627DC8" w:rsidRPr="009F58D5">
        <w:rPr>
          <w:rFonts w:asciiTheme="minorHAnsi" w:hAnsiTheme="minorHAnsi" w:cstheme="minorHAnsi"/>
          <w:i w:val="0"/>
          <w:color w:val="auto"/>
          <w:sz w:val="22"/>
          <w:szCs w:val="22"/>
        </w:rPr>
        <w:t>9.00 per year with an expected useful life of the equipment set at 15 years and a discount rate of 5%, resulting in $3</w:t>
      </w:r>
      <w:r w:rsidR="00BA370E">
        <w:rPr>
          <w:rFonts w:asciiTheme="minorHAnsi" w:hAnsiTheme="minorHAnsi" w:cstheme="minorHAnsi"/>
          <w:i w:val="0"/>
          <w:color w:val="auto"/>
          <w:sz w:val="22"/>
          <w:szCs w:val="22"/>
        </w:rPr>
        <w:t>96.29</w:t>
      </w:r>
      <w:r w:rsidR="00627DC8" w:rsidRPr="009F58D5">
        <w:rPr>
          <w:rFonts w:asciiTheme="minorHAnsi" w:hAnsiTheme="minorHAnsi" w:cstheme="minorHAnsi"/>
          <w:i w:val="0"/>
          <w:color w:val="auto"/>
          <w:sz w:val="22"/>
          <w:szCs w:val="22"/>
        </w:rPr>
        <w:t xml:space="preserve">/ton per year, for a 4 ton unit. See </w:t>
      </w:r>
      <w:r w:rsidR="00627DC8">
        <w:rPr>
          <w:rFonts w:asciiTheme="minorHAnsi" w:hAnsiTheme="minorHAnsi" w:cstheme="minorHAnsi"/>
          <w:i w:val="0"/>
          <w:color w:val="auto"/>
          <w:sz w:val="22"/>
          <w:szCs w:val="22"/>
        </w:rPr>
        <w:t>the NPV calculator</w:t>
      </w:r>
      <w:r w:rsidR="00627DC8" w:rsidRPr="009F58D5">
        <w:rPr>
          <w:rFonts w:asciiTheme="minorHAnsi" w:hAnsiTheme="minorHAnsi" w:cstheme="minorHAnsi"/>
          <w:i w:val="0"/>
          <w:color w:val="auto"/>
          <w:sz w:val="22"/>
          <w:szCs w:val="22"/>
        </w:rPr>
        <w:t xml:space="preserve"> for net present value calculation</w:t>
      </w:r>
      <w:r w:rsidR="00627DC8">
        <w:rPr>
          <w:rFonts w:asciiTheme="minorHAnsi" w:hAnsiTheme="minorHAnsi" w:cstheme="minorHAnsi"/>
          <w:i w:val="0"/>
          <w:color w:val="auto"/>
          <w:sz w:val="22"/>
          <w:szCs w:val="22"/>
        </w:rPr>
        <w:t xml:space="preserve"> [B]</w:t>
      </w:r>
      <w:r w:rsidR="00627DC8" w:rsidRPr="009F58D5">
        <w:rPr>
          <w:rFonts w:asciiTheme="minorHAnsi" w:hAnsiTheme="minorHAnsi" w:cstheme="minorHAnsi"/>
          <w:i w:val="0"/>
          <w:color w:val="auto"/>
          <w:sz w:val="22"/>
          <w:szCs w:val="22"/>
        </w:rPr>
        <w:t xml:space="preserve">. The base water metric cost </w:t>
      </w:r>
      <w:r w:rsidR="00BA370E">
        <w:rPr>
          <w:rFonts w:asciiTheme="minorHAnsi" w:hAnsiTheme="minorHAnsi" w:cstheme="minorHAnsi"/>
          <w:i w:val="0"/>
          <w:color w:val="auto"/>
          <w:sz w:val="22"/>
          <w:szCs w:val="22"/>
        </w:rPr>
        <w:t>varies by climate zone from $26 (climate zone 6) to $176 (climate zone 16)</w:t>
      </w:r>
      <w:r w:rsidR="00627DC8" w:rsidRPr="009F58D5">
        <w:rPr>
          <w:rFonts w:asciiTheme="minorHAnsi" w:hAnsiTheme="minorHAnsi" w:cstheme="minorHAnsi"/>
          <w:i w:val="0"/>
          <w:color w:val="auto"/>
          <w:sz w:val="22"/>
          <w:szCs w:val="22"/>
        </w:rPr>
        <w:t xml:space="preserve">. </w:t>
      </w:r>
    </w:p>
    <w:p w14:paraId="135CEAD4" w14:textId="77777777" w:rsidR="00627DC8" w:rsidRPr="009F58D5" w:rsidRDefault="00627DC8" w:rsidP="00627DC8">
      <w:pPr>
        <w:pStyle w:val="Reminders"/>
        <w:rPr>
          <w:rFonts w:asciiTheme="minorHAnsi" w:hAnsiTheme="minorHAnsi" w:cstheme="minorHAnsi"/>
          <w:i w:val="0"/>
          <w:color w:val="auto"/>
          <w:sz w:val="22"/>
          <w:szCs w:val="22"/>
        </w:rPr>
      </w:pPr>
    </w:p>
    <w:p w14:paraId="135CEAD5" w14:textId="77777777" w:rsidR="00627DC8" w:rsidRPr="009F58D5" w:rsidRDefault="00627DC8" w:rsidP="00627DC8">
      <w:pPr>
        <w:pStyle w:val="Reminders"/>
        <w:rPr>
          <w:rFonts w:asciiTheme="minorHAnsi" w:hAnsiTheme="minorHAnsi" w:cstheme="minorHAnsi"/>
          <w:i w:val="0"/>
          <w:color w:val="auto"/>
          <w:sz w:val="22"/>
          <w:szCs w:val="22"/>
        </w:rPr>
      </w:pPr>
      <w:r w:rsidRPr="009F58D5">
        <w:rPr>
          <w:rFonts w:asciiTheme="minorHAnsi" w:hAnsiTheme="minorHAnsi" w:cstheme="minorHAnsi"/>
          <w:i w:val="0"/>
          <w:color w:val="auto"/>
          <w:sz w:val="22"/>
          <w:szCs w:val="22"/>
        </w:rPr>
        <w:t xml:space="preserve">Total </w:t>
      </w:r>
      <w:r w:rsidR="000E5D96">
        <w:rPr>
          <w:rFonts w:asciiTheme="minorHAnsi" w:hAnsiTheme="minorHAnsi" w:cstheme="minorHAnsi"/>
          <w:i w:val="0"/>
          <w:color w:val="auto"/>
          <w:sz w:val="22"/>
          <w:szCs w:val="22"/>
        </w:rPr>
        <w:t>measure</w:t>
      </w:r>
      <w:r w:rsidRPr="009F58D5">
        <w:rPr>
          <w:rFonts w:asciiTheme="minorHAnsi" w:hAnsiTheme="minorHAnsi" w:cstheme="minorHAnsi"/>
          <w:i w:val="0"/>
          <w:color w:val="auto"/>
          <w:sz w:val="22"/>
          <w:szCs w:val="22"/>
        </w:rPr>
        <w:t xml:space="preserve"> case cost is represented by the equation below:</w:t>
      </w:r>
    </w:p>
    <w:p w14:paraId="135CEAD6" w14:textId="77777777" w:rsidR="00627DC8" w:rsidRDefault="000E5D96" w:rsidP="000E5D96">
      <w:pPr>
        <w:pStyle w:val="Reminders"/>
        <w:ind w:left="1620" w:hanging="1620"/>
        <w:rPr>
          <w:rFonts w:asciiTheme="minorHAnsi" w:hAnsiTheme="minorHAnsi" w:cstheme="minorHAnsi"/>
          <w:i w:val="0"/>
          <w:color w:val="auto"/>
          <w:sz w:val="22"/>
          <w:szCs w:val="22"/>
        </w:rPr>
      </w:pPr>
      <w:r>
        <w:rPr>
          <w:rFonts w:asciiTheme="minorHAnsi" w:hAnsiTheme="minorHAnsi" w:cstheme="minorHAnsi"/>
          <w:i w:val="0"/>
          <w:color w:val="auto"/>
          <w:sz w:val="22"/>
          <w:szCs w:val="22"/>
        </w:rPr>
        <w:t>Measure</w:t>
      </w:r>
      <w:r w:rsidR="00627DC8" w:rsidRPr="009F58D5">
        <w:rPr>
          <w:rFonts w:asciiTheme="minorHAnsi" w:hAnsiTheme="minorHAnsi" w:cstheme="minorHAnsi"/>
          <w:i w:val="0"/>
          <w:color w:val="auto"/>
          <w:sz w:val="22"/>
          <w:szCs w:val="22"/>
        </w:rPr>
        <w:t xml:space="preserve"> Case Cost = (Base Case Equipment Cost + Base Case </w:t>
      </w:r>
      <w:r w:rsidR="00627DC8">
        <w:rPr>
          <w:rFonts w:asciiTheme="minorHAnsi" w:hAnsiTheme="minorHAnsi" w:cstheme="minorHAnsi"/>
          <w:i w:val="0"/>
          <w:color w:val="auto"/>
          <w:sz w:val="22"/>
          <w:szCs w:val="22"/>
        </w:rPr>
        <w:t xml:space="preserve">Labor Cost + Base Case </w:t>
      </w:r>
      <w:r w:rsidR="00627DC8" w:rsidRPr="009F58D5">
        <w:rPr>
          <w:rFonts w:asciiTheme="minorHAnsi" w:hAnsiTheme="minorHAnsi" w:cstheme="minorHAnsi"/>
          <w:i w:val="0"/>
          <w:color w:val="auto"/>
          <w:sz w:val="22"/>
          <w:szCs w:val="22"/>
        </w:rPr>
        <w:t>Maintenance Cost</w:t>
      </w:r>
      <w:r>
        <w:rPr>
          <w:rFonts w:asciiTheme="minorHAnsi" w:hAnsiTheme="minorHAnsi" w:cstheme="minorHAnsi"/>
          <w:i w:val="0"/>
          <w:color w:val="auto"/>
          <w:sz w:val="22"/>
          <w:szCs w:val="22"/>
        </w:rPr>
        <w:t xml:space="preserve"> + Water Cost</w:t>
      </w:r>
      <w:r w:rsidR="00627DC8" w:rsidRPr="009F58D5">
        <w:rPr>
          <w:rFonts w:asciiTheme="minorHAnsi" w:hAnsiTheme="minorHAnsi" w:cstheme="minorHAnsi"/>
          <w:i w:val="0"/>
          <w:color w:val="auto"/>
          <w:sz w:val="22"/>
          <w:szCs w:val="22"/>
        </w:rPr>
        <w:t>)</w:t>
      </w:r>
    </w:p>
    <w:p w14:paraId="135CEAD7" w14:textId="77777777" w:rsidR="000E5D96" w:rsidRPr="009F58D5" w:rsidRDefault="000E5D96" w:rsidP="000E5D96">
      <w:pPr>
        <w:pStyle w:val="Reminders"/>
        <w:ind w:left="1620" w:hanging="1620"/>
        <w:rPr>
          <w:rFonts w:asciiTheme="minorHAnsi" w:hAnsiTheme="minorHAnsi" w:cstheme="minorHAnsi"/>
          <w:i w:val="0"/>
          <w:color w:val="auto"/>
          <w:sz w:val="22"/>
          <w:szCs w:val="22"/>
        </w:rPr>
      </w:pPr>
      <w:r>
        <w:rPr>
          <w:rFonts w:asciiTheme="minorHAnsi" w:hAnsiTheme="minorHAnsi" w:cstheme="minorHAnsi"/>
          <w:i w:val="0"/>
          <w:color w:val="auto"/>
          <w:sz w:val="22"/>
          <w:szCs w:val="22"/>
        </w:rPr>
        <w:t>For example, the measure case cost in climate zone 6 is as follows:</w:t>
      </w:r>
    </w:p>
    <w:p w14:paraId="135CEAD8" w14:textId="77777777" w:rsidR="00627DC8" w:rsidRPr="000E5D96" w:rsidRDefault="000E5D96" w:rsidP="00627DC8">
      <w:pPr>
        <w:rPr>
          <w:rFonts w:asciiTheme="minorHAnsi" w:hAnsiTheme="minorHAnsi" w:cstheme="minorHAnsi"/>
          <w:sz w:val="22"/>
          <w:szCs w:val="22"/>
        </w:rPr>
      </w:pPr>
      <w:r w:rsidRPr="000E5D96">
        <w:rPr>
          <w:rFonts w:asciiTheme="minorHAnsi" w:hAnsiTheme="minorHAnsi" w:cstheme="minorHAnsi"/>
          <w:sz w:val="22"/>
          <w:szCs w:val="22"/>
        </w:rPr>
        <w:t>Measure</w:t>
      </w:r>
      <w:r w:rsidR="00627DC8" w:rsidRPr="000E5D96">
        <w:rPr>
          <w:rFonts w:asciiTheme="minorHAnsi" w:hAnsiTheme="minorHAnsi" w:cstheme="minorHAnsi"/>
          <w:sz w:val="22"/>
          <w:szCs w:val="22"/>
        </w:rPr>
        <w:t xml:space="preserve"> Case Cost = $1</w:t>
      </w:r>
      <w:r w:rsidRPr="000E5D96">
        <w:rPr>
          <w:rFonts w:asciiTheme="minorHAnsi" w:hAnsiTheme="minorHAnsi" w:cstheme="minorHAnsi"/>
          <w:sz w:val="22"/>
          <w:szCs w:val="22"/>
        </w:rPr>
        <w:t>833.33</w:t>
      </w:r>
      <w:r w:rsidR="00627DC8" w:rsidRPr="000E5D96">
        <w:rPr>
          <w:rFonts w:asciiTheme="minorHAnsi" w:hAnsiTheme="minorHAnsi" w:cstheme="minorHAnsi"/>
          <w:sz w:val="22"/>
          <w:szCs w:val="22"/>
        </w:rPr>
        <w:t xml:space="preserve"> + $</w:t>
      </w:r>
      <w:r w:rsidRPr="000E5D96">
        <w:rPr>
          <w:rFonts w:asciiTheme="minorHAnsi" w:hAnsiTheme="minorHAnsi" w:cstheme="minorHAnsi"/>
          <w:sz w:val="22"/>
          <w:szCs w:val="22"/>
        </w:rPr>
        <w:t>427.50</w:t>
      </w:r>
      <w:r w:rsidR="00627DC8" w:rsidRPr="000E5D96">
        <w:rPr>
          <w:rFonts w:asciiTheme="minorHAnsi" w:hAnsiTheme="minorHAnsi" w:cstheme="minorHAnsi"/>
          <w:sz w:val="22"/>
          <w:szCs w:val="22"/>
        </w:rPr>
        <w:t xml:space="preserve"> + $</w:t>
      </w:r>
      <w:r w:rsidRPr="000E5D96">
        <w:rPr>
          <w:rFonts w:asciiTheme="minorHAnsi" w:hAnsiTheme="minorHAnsi" w:cstheme="minorHAnsi"/>
          <w:sz w:val="22"/>
          <w:szCs w:val="22"/>
        </w:rPr>
        <w:t>396.29 + $92.00</w:t>
      </w:r>
      <w:r w:rsidR="00627DC8" w:rsidRPr="000E5D96">
        <w:rPr>
          <w:rFonts w:asciiTheme="minorHAnsi" w:hAnsiTheme="minorHAnsi" w:cstheme="minorHAnsi"/>
          <w:sz w:val="22"/>
          <w:szCs w:val="22"/>
        </w:rPr>
        <w:t xml:space="preserve"> =$</w:t>
      </w:r>
      <w:r w:rsidRPr="000E5D96">
        <w:rPr>
          <w:rFonts w:asciiTheme="minorHAnsi" w:hAnsiTheme="minorHAnsi" w:cstheme="minorHAnsi"/>
          <w:sz w:val="22"/>
          <w:szCs w:val="22"/>
        </w:rPr>
        <w:t>2,749.12</w:t>
      </w:r>
      <w:r w:rsidR="00627DC8" w:rsidRPr="000E5D96">
        <w:rPr>
          <w:rFonts w:asciiTheme="minorHAnsi" w:hAnsiTheme="minorHAnsi" w:cstheme="minorHAnsi"/>
          <w:sz w:val="22"/>
          <w:szCs w:val="22"/>
        </w:rPr>
        <w:t>/ton</w:t>
      </w:r>
    </w:p>
    <w:p w14:paraId="135CEAD9" w14:textId="77777777" w:rsidR="00627DC8" w:rsidRDefault="00627DC8" w:rsidP="00217DCD">
      <w:pPr>
        <w:rPr>
          <w:rFonts w:asciiTheme="minorHAnsi" w:hAnsiTheme="minorHAnsi"/>
          <w:sz w:val="22"/>
          <w:szCs w:val="22"/>
        </w:rPr>
      </w:pPr>
    </w:p>
    <w:p w14:paraId="135CEADA" w14:textId="77777777" w:rsidR="00E16609" w:rsidRDefault="005A0E53" w:rsidP="00E16609">
      <w:pPr>
        <w:pStyle w:val="Heading2"/>
        <w:keepNext w:val="0"/>
        <w:rPr>
          <w:rFonts w:asciiTheme="minorHAnsi" w:hAnsiTheme="minorHAnsi" w:cstheme="minorHAnsi"/>
        </w:rPr>
      </w:pPr>
      <w:r>
        <w:rPr>
          <w:rFonts w:asciiTheme="minorHAnsi" w:hAnsiTheme="minorHAnsi" w:cstheme="minorHAnsi"/>
        </w:rPr>
        <w:lastRenderedPageBreak/>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31"/>
    </w:p>
    <w:p w14:paraId="135CEADB" w14:textId="77777777"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14:paraId="135CEADC" w14:textId="77777777" w:rsidR="007730A1" w:rsidRDefault="007730A1" w:rsidP="007730A1">
      <w:pPr>
        <w:rPr>
          <w:rFonts w:asciiTheme="minorHAnsi" w:hAnsiTheme="minorHAnsi"/>
          <w:b/>
        </w:rPr>
      </w:pPr>
      <w:r w:rsidRPr="00BD5ABB">
        <w:rPr>
          <w:rFonts w:asciiTheme="minorHAnsi" w:hAnsiTheme="minorHAnsi"/>
          <w:b/>
        </w:rPr>
        <w:t>Non-Residential</w:t>
      </w:r>
      <w:r>
        <w:rPr>
          <w:rFonts w:asciiTheme="minorHAnsi" w:hAnsiTheme="minorHAnsi"/>
          <w:b/>
        </w:rPr>
        <w:t xml:space="preserve"> (Water/Evaporative Cooled System)</w:t>
      </w:r>
    </w:p>
    <w:p w14:paraId="135CEADD" w14:textId="77777777" w:rsidR="007730A1" w:rsidRPr="006323F0" w:rsidRDefault="007730A1" w:rsidP="007730A1">
      <w:pPr>
        <w:rPr>
          <w:rFonts w:asciiTheme="minorHAnsi" w:hAnsiTheme="minorHAnsi" w:cstheme="minorHAnsi"/>
          <w:sz w:val="22"/>
          <w:szCs w:val="22"/>
        </w:rPr>
      </w:pPr>
      <w:r>
        <w:rPr>
          <w:rFonts w:asciiTheme="minorHAnsi" w:hAnsiTheme="minorHAnsi" w:cstheme="minorHAnsi"/>
          <w:sz w:val="22"/>
          <w:szCs w:val="22"/>
        </w:rPr>
        <w:t>For</w:t>
      </w:r>
      <w:r w:rsidRPr="006323F0">
        <w:rPr>
          <w:rFonts w:asciiTheme="minorHAnsi" w:hAnsiTheme="minorHAnsi" w:cstheme="minorHAnsi"/>
          <w:sz w:val="22"/>
          <w:szCs w:val="22"/>
        </w:rPr>
        <w:t xml:space="preserve"> ROB, the equipment being replaced is assumed to have failed in place or is past its useful life. The customer is faced with either purchasing standard efficiency or code baseline equipment vers</w:t>
      </w:r>
      <w:r w:rsidR="00DE455C">
        <w:rPr>
          <w:rFonts w:asciiTheme="minorHAnsi" w:hAnsiTheme="minorHAnsi" w:cstheme="minorHAnsi"/>
          <w:sz w:val="22"/>
          <w:szCs w:val="22"/>
        </w:rPr>
        <w:t xml:space="preserve">us energy efficient equipment. </w:t>
      </w:r>
      <w:r w:rsidRPr="006323F0">
        <w:rPr>
          <w:rFonts w:asciiTheme="minorHAnsi" w:hAnsiTheme="minorHAnsi" w:cstheme="minorHAnsi"/>
          <w:sz w:val="22"/>
          <w:szCs w:val="22"/>
        </w:rPr>
        <w:t>Therefore, gross measure cost (GMC) means the cost premium required to install the energy efficient measure over a less efficient piece of equipment. GMC is represented by the equation below:</w:t>
      </w:r>
    </w:p>
    <w:p w14:paraId="135CEADE" w14:textId="77777777" w:rsidR="007730A1" w:rsidRPr="006323F0" w:rsidRDefault="007730A1" w:rsidP="007730A1">
      <w:pPr>
        <w:rPr>
          <w:rFonts w:asciiTheme="minorHAnsi" w:hAnsiTheme="minorHAnsi" w:cstheme="minorHAnsi"/>
          <w:sz w:val="22"/>
          <w:szCs w:val="22"/>
        </w:rPr>
      </w:pPr>
    </w:p>
    <w:p w14:paraId="135CEADF" w14:textId="77777777" w:rsidR="007730A1" w:rsidRPr="006323F0" w:rsidRDefault="007730A1" w:rsidP="007730A1">
      <w:pPr>
        <w:ind w:firstLine="720"/>
        <w:rPr>
          <w:rFonts w:asciiTheme="minorHAnsi" w:hAnsiTheme="minorHAnsi" w:cstheme="minorHAnsi"/>
          <w:sz w:val="22"/>
          <w:szCs w:val="22"/>
        </w:rPr>
      </w:pPr>
      <w:r w:rsidRPr="006323F0">
        <w:rPr>
          <w:rFonts w:asciiTheme="minorHAnsi" w:hAnsiTheme="minorHAnsi" w:cstheme="minorHAnsi"/>
          <w:sz w:val="22"/>
          <w:szCs w:val="22"/>
        </w:rPr>
        <w:t xml:space="preserve">GMC </w:t>
      </w:r>
      <w:r w:rsidRPr="006323F0">
        <w:rPr>
          <w:rFonts w:asciiTheme="minorHAnsi" w:hAnsiTheme="minorHAnsi" w:cstheme="minorHAnsi"/>
          <w:sz w:val="22"/>
          <w:szCs w:val="22"/>
        </w:rPr>
        <w:tab/>
        <w:t>= (Measure Equipment Cost + Measure Labor Cost) –</w:t>
      </w:r>
    </w:p>
    <w:p w14:paraId="135CEAE0" w14:textId="77777777" w:rsidR="007730A1" w:rsidRDefault="007730A1" w:rsidP="007730A1">
      <w:pPr>
        <w:ind w:left="720" w:firstLine="720"/>
        <w:rPr>
          <w:rFonts w:asciiTheme="minorHAnsi" w:hAnsiTheme="minorHAnsi" w:cstheme="minorHAnsi"/>
          <w:sz w:val="22"/>
          <w:szCs w:val="22"/>
        </w:rPr>
      </w:pPr>
      <w:r w:rsidRPr="006323F0">
        <w:rPr>
          <w:rFonts w:asciiTheme="minorHAnsi" w:hAnsiTheme="minorHAnsi" w:cstheme="minorHAnsi"/>
          <w:sz w:val="22"/>
          <w:szCs w:val="22"/>
        </w:rPr>
        <w:t xml:space="preserve">    (Base Case Equipment Cost + Base Case Labor Cost)</w:t>
      </w:r>
    </w:p>
    <w:p w14:paraId="135CEAE1" w14:textId="77777777" w:rsidR="007730A1" w:rsidRDefault="007730A1" w:rsidP="007730A1">
      <w:pPr>
        <w:ind w:left="720" w:firstLine="720"/>
        <w:rPr>
          <w:rFonts w:asciiTheme="minorHAnsi" w:hAnsiTheme="minorHAnsi" w:cstheme="minorHAnsi"/>
          <w:sz w:val="22"/>
          <w:szCs w:val="22"/>
        </w:rPr>
      </w:pPr>
    </w:p>
    <w:p w14:paraId="135CEAE2" w14:textId="77777777" w:rsidR="007730A1" w:rsidRPr="006323F0" w:rsidRDefault="007730A1" w:rsidP="007730A1">
      <w:pPr>
        <w:ind w:left="720" w:firstLine="720"/>
        <w:rPr>
          <w:rFonts w:asciiTheme="minorHAnsi" w:hAnsiTheme="minorHAnsi" w:cstheme="minorHAnsi"/>
          <w:sz w:val="22"/>
          <w:szCs w:val="22"/>
        </w:rPr>
      </w:pPr>
      <w:r w:rsidRPr="006323F0">
        <w:rPr>
          <w:rFonts w:asciiTheme="minorHAnsi" w:hAnsiTheme="minorHAnsi" w:cstheme="minorHAnsi"/>
          <w:sz w:val="22"/>
          <w:szCs w:val="22"/>
        </w:rPr>
        <w:t>= (Measure Equ</w:t>
      </w:r>
      <w:r>
        <w:rPr>
          <w:rFonts w:asciiTheme="minorHAnsi" w:hAnsiTheme="minorHAnsi" w:cstheme="minorHAnsi"/>
          <w:sz w:val="22"/>
          <w:szCs w:val="22"/>
        </w:rPr>
        <w:t>ipment Cost – Base Case Equipment Cost</w:t>
      </w:r>
      <w:r w:rsidRPr="006323F0">
        <w:rPr>
          <w:rFonts w:asciiTheme="minorHAnsi" w:hAnsiTheme="minorHAnsi" w:cstheme="minorHAnsi"/>
          <w:sz w:val="22"/>
          <w:szCs w:val="22"/>
        </w:rPr>
        <w:t>)</w:t>
      </w:r>
    </w:p>
    <w:p w14:paraId="135CEAE3" w14:textId="77777777" w:rsidR="007730A1" w:rsidRPr="006323F0" w:rsidRDefault="007730A1" w:rsidP="007730A1">
      <w:pPr>
        <w:ind w:left="720" w:right="720"/>
        <w:rPr>
          <w:rFonts w:asciiTheme="minorHAnsi" w:hAnsiTheme="minorHAnsi" w:cstheme="minorHAnsi"/>
          <w:sz w:val="22"/>
          <w:szCs w:val="22"/>
        </w:rPr>
      </w:pPr>
    </w:p>
    <w:p w14:paraId="135CEAE4" w14:textId="77777777" w:rsidR="007730A1" w:rsidRDefault="007730A1" w:rsidP="007730A1">
      <w:pPr>
        <w:ind w:left="720" w:right="720"/>
        <w:rPr>
          <w:rFonts w:asciiTheme="minorHAnsi" w:hAnsiTheme="minorHAnsi" w:cstheme="minorHAnsi"/>
          <w:sz w:val="22"/>
          <w:szCs w:val="22"/>
        </w:rPr>
      </w:pPr>
      <w:r w:rsidRPr="006323F0">
        <w:rPr>
          <w:rFonts w:asciiTheme="minorHAnsi" w:hAnsiTheme="minorHAnsi" w:cstheme="minorHAnsi"/>
          <w:sz w:val="22"/>
          <w:szCs w:val="22"/>
        </w:rPr>
        <w:t>*Note: Unless stated otherwise the measure case labor and base case labor are assumed to be the same value.</w:t>
      </w:r>
    </w:p>
    <w:p w14:paraId="135CEAE5" w14:textId="77777777" w:rsidR="007730A1" w:rsidRDefault="007730A1" w:rsidP="007730A1">
      <w:pPr>
        <w:rPr>
          <w:rFonts w:asciiTheme="minorHAnsi" w:hAnsiTheme="minorHAnsi" w:cstheme="minorHAnsi"/>
          <w:sz w:val="22"/>
          <w:szCs w:val="22"/>
        </w:rPr>
      </w:pPr>
    </w:p>
    <w:p w14:paraId="135CEAE6" w14:textId="77777777" w:rsidR="007730A1" w:rsidRPr="006C0EE1" w:rsidRDefault="007730A1" w:rsidP="00DE455C">
      <w:pPr>
        <w:pStyle w:val="Caption"/>
        <w:rPr>
          <w:rFonts w:asciiTheme="minorHAnsi" w:hAnsiTheme="minorHAnsi" w:cstheme="minorHAnsi"/>
          <w:b w:val="0"/>
          <w:sz w:val="22"/>
          <w:szCs w:val="22"/>
        </w:rPr>
      </w:pPr>
      <w:r w:rsidRPr="00E31CB0">
        <w:rPr>
          <w:rFonts w:asciiTheme="minorHAnsi" w:hAnsiTheme="minorHAnsi" w:cstheme="minorHAnsi"/>
          <w:b w:val="0"/>
          <w:sz w:val="22"/>
          <w:szCs w:val="22"/>
        </w:rPr>
        <w:t xml:space="preserve">DEER 2005 costs were extrapolated to match program efficiencies. See the </w:t>
      </w:r>
      <w:r w:rsidR="006F01AD" w:rsidRPr="006F01AD">
        <w:rPr>
          <w:rFonts w:asciiTheme="minorHAnsi" w:hAnsiTheme="minorHAnsi" w:cstheme="minorHAnsi"/>
          <w:b w:val="0"/>
          <w:sz w:val="22"/>
          <w:szCs w:val="22"/>
        </w:rPr>
        <w:t>“SCE13HC025.3_Savings.xlsx"; tab “Costs”</w:t>
      </w:r>
      <w:r w:rsidRPr="00E31CB0">
        <w:rPr>
          <w:rFonts w:asciiTheme="minorHAnsi" w:hAnsiTheme="minorHAnsi" w:cstheme="minorHAnsi"/>
          <w:b w:val="0"/>
          <w:sz w:val="22"/>
          <w:szCs w:val="22"/>
        </w:rPr>
        <w:t xml:space="preserve"> for the extrapolation</w:t>
      </w:r>
      <w:r w:rsidR="006F01AD">
        <w:rPr>
          <w:rFonts w:asciiTheme="minorHAnsi" w:hAnsiTheme="minorHAnsi" w:cstheme="minorHAnsi"/>
          <w:b w:val="0"/>
          <w:sz w:val="22"/>
          <w:szCs w:val="22"/>
        </w:rPr>
        <w:t xml:space="preserve"> calculations and cost summary</w:t>
      </w:r>
      <w:r w:rsidRPr="00E31CB0">
        <w:rPr>
          <w:rFonts w:asciiTheme="minorHAnsi" w:hAnsiTheme="minorHAnsi" w:cstheme="minorHAnsi"/>
          <w:b w:val="0"/>
          <w:sz w:val="22"/>
          <w:szCs w:val="22"/>
        </w:rPr>
        <w:t xml:space="preserve">. These </w:t>
      </w:r>
      <w:r w:rsidR="00DE455C">
        <w:rPr>
          <w:rFonts w:asciiTheme="minorHAnsi" w:hAnsiTheme="minorHAnsi" w:cstheme="minorHAnsi"/>
          <w:b w:val="0"/>
          <w:sz w:val="22"/>
          <w:szCs w:val="22"/>
        </w:rPr>
        <w:t>costs can also be seen in the table below</w:t>
      </w:r>
      <w:r w:rsidRPr="006C0EE1">
        <w:rPr>
          <w:rFonts w:asciiTheme="minorHAnsi" w:hAnsiTheme="minorHAnsi" w:cstheme="minorHAnsi"/>
          <w:b w:val="0"/>
          <w:sz w:val="22"/>
          <w:szCs w:val="22"/>
        </w:rPr>
        <w:t>.</w:t>
      </w:r>
    </w:p>
    <w:p w14:paraId="135CEAE7" w14:textId="77777777" w:rsidR="007730A1" w:rsidRDefault="007730A1" w:rsidP="007730A1">
      <w:pPr>
        <w:pStyle w:val="Caption"/>
        <w:jc w:val="center"/>
        <w:rPr>
          <w:rFonts w:asciiTheme="minorHAnsi" w:hAnsiTheme="minorHAnsi" w:cstheme="minorHAnsi"/>
          <w:sz w:val="22"/>
          <w:szCs w:val="22"/>
        </w:rPr>
      </w:pPr>
      <w:bookmarkStart w:id="32" w:name="_Ref326497273"/>
    </w:p>
    <w:bookmarkEnd w:id="32"/>
    <w:p w14:paraId="135CEB3A" w14:textId="77777777" w:rsidR="007730A1" w:rsidRPr="00814395" w:rsidRDefault="007730A1" w:rsidP="007730A1">
      <w:pPr>
        <w:pStyle w:val="NormalParagraph"/>
        <w:spacing w:before="240"/>
        <w:rPr>
          <w:rFonts w:ascii="Calibri" w:hAnsi="Calibri" w:cs="Calibri"/>
          <w:sz w:val="22"/>
        </w:rPr>
      </w:pPr>
      <w:r w:rsidRPr="00814395">
        <w:rPr>
          <w:rFonts w:ascii="Calibri" w:hAnsi="Calibri" w:cs="Calibri"/>
          <w:sz w:val="22"/>
        </w:rPr>
        <w:t>For R</w:t>
      </w:r>
      <w:r>
        <w:rPr>
          <w:rFonts w:ascii="Calibri" w:hAnsi="Calibri" w:cs="Calibri"/>
          <w:sz w:val="22"/>
        </w:rPr>
        <w:t>ET</w:t>
      </w:r>
      <w:r w:rsidRPr="00814395">
        <w:rPr>
          <w:rFonts w:ascii="Calibri" w:hAnsi="Calibri" w:cs="Calibri"/>
          <w:sz w:val="22"/>
        </w:rPr>
        <w:t>, GMC is rep</w:t>
      </w:r>
      <w:r>
        <w:rPr>
          <w:rFonts w:ascii="Calibri" w:hAnsi="Calibri" w:cs="Calibri"/>
          <w:sz w:val="22"/>
        </w:rPr>
        <w:t>resented by the equation below:</w:t>
      </w:r>
    </w:p>
    <w:p w14:paraId="135CEB3B" w14:textId="77777777" w:rsidR="007730A1" w:rsidRDefault="007730A1" w:rsidP="007730A1">
      <w:pPr>
        <w:pStyle w:val="TableCaption"/>
        <w:rPr>
          <w:rFonts w:ascii="Calibri" w:hAnsi="Calibri" w:cs="Calibri"/>
          <w:b w:val="0"/>
          <w:sz w:val="22"/>
        </w:rPr>
      </w:pPr>
      <w:r w:rsidRPr="00713810">
        <w:rPr>
          <w:rFonts w:ascii="Calibri" w:hAnsi="Calibri" w:cs="Calibri"/>
          <w:b w:val="0"/>
          <w:sz w:val="22"/>
        </w:rPr>
        <w:t xml:space="preserve">Equation 4: </w:t>
      </w:r>
      <w:r w:rsidRPr="00713810">
        <w:rPr>
          <w:rFonts w:ascii="Calibri" w:hAnsi="Calibri" w:cs="Calibri"/>
          <w:b w:val="0"/>
          <w:sz w:val="22"/>
        </w:rPr>
        <w:tab/>
        <w:t>GMC = Measure Equipment Cost + Measure Labor Cost</w:t>
      </w:r>
    </w:p>
    <w:p w14:paraId="135CEB3C" w14:textId="77777777" w:rsidR="007730A1" w:rsidRPr="00453DEE" w:rsidRDefault="007730A1" w:rsidP="007730A1">
      <w:pPr>
        <w:pStyle w:val="TableCaption"/>
        <w:jc w:val="left"/>
        <w:rPr>
          <w:rFonts w:ascii="Calibri" w:hAnsi="Calibri" w:cs="Calibri"/>
          <w:b w:val="0"/>
          <w:sz w:val="22"/>
          <w:szCs w:val="22"/>
        </w:rPr>
      </w:pPr>
      <w:r w:rsidRPr="00A073FA">
        <w:rPr>
          <w:rFonts w:ascii="Calibri" w:hAnsi="Calibri" w:cs="Calibri"/>
          <w:b w:val="0"/>
          <w:sz w:val="22"/>
        </w:rPr>
        <w:t xml:space="preserve">For all RET measures contained within this work paper, the </w:t>
      </w:r>
      <w:r>
        <w:rPr>
          <w:rFonts w:ascii="Calibri" w:hAnsi="Calibri" w:cs="Calibri"/>
          <w:b w:val="0"/>
          <w:sz w:val="22"/>
        </w:rPr>
        <w:t>costs</w:t>
      </w:r>
      <w:r w:rsidRPr="00A073FA">
        <w:rPr>
          <w:rFonts w:ascii="Calibri" w:hAnsi="Calibri" w:cs="Calibri"/>
          <w:b w:val="0"/>
          <w:sz w:val="22"/>
        </w:rPr>
        <w:t xml:space="preserve"> shown are derived per the methodology above. The only difference, however, is that the values reported are the RET-ROB </w:t>
      </w:r>
      <w:r>
        <w:rPr>
          <w:rFonts w:ascii="Calibri" w:hAnsi="Calibri" w:cs="Calibri"/>
          <w:b w:val="0"/>
          <w:sz w:val="22"/>
        </w:rPr>
        <w:t>costs</w:t>
      </w:r>
      <w:r w:rsidRPr="00A073FA">
        <w:rPr>
          <w:rFonts w:ascii="Calibri" w:hAnsi="Calibri" w:cs="Calibri"/>
          <w:b w:val="0"/>
          <w:sz w:val="22"/>
        </w:rPr>
        <w:t>, i.e</w:t>
      </w:r>
      <w:r w:rsidRPr="00453DEE">
        <w:rPr>
          <w:rFonts w:ascii="Calibri" w:hAnsi="Calibri" w:cs="Calibri"/>
          <w:b w:val="0"/>
          <w:sz w:val="22"/>
          <w:szCs w:val="22"/>
        </w:rPr>
        <w:t>. 1st baseline costs – 2nd baseline costs which are meant to prevent the double counting of 2nd baseline costs with the Upstream HVAC program for the measures contained within this work paper. Thus the ROB costs will be reported in the upstream HVAC program, and the RET- ROB costs will be reported for the early retirement mechanism.</w:t>
      </w:r>
    </w:p>
    <w:p w14:paraId="135CEB3D" w14:textId="77777777" w:rsidR="007730A1" w:rsidRPr="00453DEE" w:rsidRDefault="007730A1" w:rsidP="007730A1">
      <w:pPr>
        <w:pStyle w:val="TableCaption"/>
        <w:jc w:val="left"/>
        <w:rPr>
          <w:rFonts w:ascii="Calibri" w:hAnsi="Calibri" w:cs="Calibri"/>
          <w:b w:val="0"/>
          <w:sz w:val="22"/>
          <w:szCs w:val="22"/>
        </w:rPr>
      </w:pPr>
      <w:r w:rsidRPr="00453DEE">
        <w:rPr>
          <w:rFonts w:ascii="Calibri" w:hAnsi="Calibri" w:cs="Calibri"/>
          <w:b w:val="0"/>
          <w:sz w:val="22"/>
          <w:szCs w:val="22"/>
        </w:rPr>
        <w:t>For RET-ROB Costs:</w:t>
      </w:r>
    </w:p>
    <w:p w14:paraId="135CEB3E" w14:textId="77777777" w:rsidR="007730A1" w:rsidRPr="00453DEE" w:rsidRDefault="007730A1" w:rsidP="007730A1">
      <w:pPr>
        <w:pStyle w:val="TableCaption"/>
        <w:ind w:left="2880" w:hanging="1440"/>
        <w:jc w:val="left"/>
        <w:rPr>
          <w:rFonts w:ascii="Calibri" w:hAnsi="Calibri" w:cs="Calibri"/>
          <w:b w:val="0"/>
          <w:sz w:val="22"/>
          <w:szCs w:val="22"/>
        </w:rPr>
      </w:pPr>
      <w:r w:rsidRPr="00453DEE">
        <w:rPr>
          <w:rFonts w:ascii="Calibri" w:hAnsi="Calibri" w:cs="Calibri"/>
          <w:b w:val="0"/>
          <w:sz w:val="22"/>
          <w:szCs w:val="22"/>
        </w:rPr>
        <w:t>Equation 5:</w:t>
      </w:r>
      <w:r w:rsidRPr="00453DEE">
        <w:rPr>
          <w:rFonts w:ascii="Calibri" w:hAnsi="Calibri" w:cs="Calibri"/>
          <w:b w:val="0"/>
          <w:sz w:val="22"/>
          <w:szCs w:val="22"/>
        </w:rPr>
        <w:tab/>
        <w:t>GMC = (Measure Equipment Cost + Measure Labor Cost) – (Measure Equipment Cost – Base Case Equipment Cost)</w:t>
      </w:r>
    </w:p>
    <w:p w14:paraId="135CEB3F" w14:textId="77777777" w:rsidR="007730A1" w:rsidRPr="00453DEE" w:rsidRDefault="007730A1" w:rsidP="007730A1">
      <w:pPr>
        <w:pStyle w:val="TableCaption"/>
        <w:ind w:left="2880" w:hanging="1440"/>
        <w:jc w:val="left"/>
        <w:rPr>
          <w:rFonts w:ascii="Calibri" w:hAnsi="Calibri" w:cs="Calibri"/>
          <w:b w:val="0"/>
          <w:sz w:val="22"/>
          <w:szCs w:val="22"/>
        </w:rPr>
      </w:pPr>
    </w:p>
    <w:p w14:paraId="135CEB40" w14:textId="77777777" w:rsidR="007730A1" w:rsidRPr="00453DEE" w:rsidRDefault="007730A1" w:rsidP="007730A1">
      <w:pPr>
        <w:pStyle w:val="TableCaption"/>
        <w:jc w:val="left"/>
        <w:rPr>
          <w:rFonts w:ascii="Calibri" w:hAnsi="Calibri" w:cs="Calibri"/>
          <w:b w:val="0"/>
          <w:sz w:val="22"/>
          <w:szCs w:val="22"/>
        </w:rPr>
      </w:pPr>
      <w:r w:rsidRPr="00453DEE">
        <w:rPr>
          <w:rFonts w:ascii="Calibri" w:hAnsi="Calibri" w:cs="Calibri"/>
          <w:b w:val="0"/>
          <w:sz w:val="22"/>
          <w:szCs w:val="22"/>
        </w:rPr>
        <w:tab/>
      </w:r>
      <w:r>
        <w:rPr>
          <w:rFonts w:ascii="Calibri" w:hAnsi="Calibri" w:cs="Calibri"/>
          <w:b w:val="0"/>
          <w:sz w:val="22"/>
          <w:szCs w:val="22"/>
        </w:rPr>
        <w:tab/>
      </w:r>
      <w:r>
        <w:rPr>
          <w:rFonts w:ascii="Calibri" w:hAnsi="Calibri" w:cs="Calibri"/>
          <w:b w:val="0"/>
          <w:sz w:val="22"/>
          <w:szCs w:val="22"/>
        </w:rPr>
        <w:tab/>
      </w:r>
      <w:r>
        <w:rPr>
          <w:rFonts w:ascii="Calibri" w:hAnsi="Calibri" w:cs="Calibri"/>
          <w:b w:val="0"/>
          <w:sz w:val="22"/>
          <w:szCs w:val="22"/>
        </w:rPr>
        <w:tab/>
      </w:r>
      <w:r w:rsidRPr="00453DEE">
        <w:rPr>
          <w:rFonts w:ascii="Calibri" w:hAnsi="Calibri" w:cs="Calibri"/>
          <w:b w:val="0"/>
          <w:sz w:val="22"/>
          <w:szCs w:val="22"/>
        </w:rPr>
        <w:t>GMC = Base Case Equipment Cost + Measure Labor Cost</w:t>
      </w:r>
    </w:p>
    <w:p w14:paraId="135CEB41" w14:textId="77777777" w:rsidR="007730A1" w:rsidRDefault="007730A1" w:rsidP="007730A1">
      <w:pPr>
        <w:rPr>
          <w:rFonts w:asciiTheme="minorHAnsi" w:hAnsiTheme="minorHAnsi"/>
          <w:b/>
        </w:rPr>
      </w:pPr>
    </w:p>
    <w:p w14:paraId="135CEB42" w14:textId="77777777" w:rsidR="00A90511" w:rsidRDefault="00A90511" w:rsidP="007730A1">
      <w:pPr>
        <w:pStyle w:val="BodyTextIndent"/>
        <w:ind w:left="0"/>
        <w:rPr>
          <w:rFonts w:asciiTheme="minorHAnsi" w:hAnsiTheme="minorHAnsi"/>
          <w:b/>
        </w:rPr>
      </w:pPr>
    </w:p>
    <w:p w14:paraId="135CEB43" w14:textId="77777777" w:rsidR="007730A1" w:rsidRDefault="007730A1" w:rsidP="007730A1">
      <w:pPr>
        <w:pStyle w:val="BodyTextIndent"/>
        <w:ind w:left="0"/>
        <w:rPr>
          <w:rFonts w:asciiTheme="minorHAnsi" w:hAnsiTheme="minorHAnsi"/>
          <w:b/>
          <w:sz w:val="22"/>
          <w:szCs w:val="22"/>
        </w:rPr>
      </w:pPr>
      <w:r w:rsidRPr="00BD5ABB">
        <w:rPr>
          <w:rFonts w:asciiTheme="minorHAnsi" w:hAnsiTheme="minorHAnsi"/>
          <w:b/>
        </w:rPr>
        <w:t>Residential</w:t>
      </w:r>
      <w:r>
        <w:rPr>
          <w:rFonts w:asciiTheme="minorHAnsi" w:hAnsiTheme="minorHAnsi"/>
          <w:b/>
        </w:rPr>
        <w:t xml:space="preserve"> (Air conditioner with Evaporatively Cooled Condenser)</w:t>
      </w:r>
    </w:p>
    <w:p w14:paraId="135CEB44" w14:textId="77777777" w:rsidR="007730A1" w:rsidRPr="009F58D5" w:rsidRDefault="007730A1" w:rsidP="007730A1">
      <w:pPr>
        <w:pStyle w:val="BodyTextIndent"/>
        <w:ind w:left="0"/>
        <w:rPr>
          <w:rFonts w:asciiTheme="minorHAnsi" w:hAnsiTheme="minorHAnsi"/>
          <w:b/>
          <w:sz w:val="22"/>
          <w:szCs w:val="22"/>
        </w:rPr>
      </w:pPr>
      <w:r w:rsidRPr="009F58D5">
        <w:rPr>
          <w:rFonts w:asciiTheme="minorHAnsi" w:hAnsiTheme="minorHAnsi"/>
          <w:b/>
          <w:sz w:val="22"/>
          <w:szCs w:val="22"/>
        </w:rPr>
        <w:t>Water Use Metrics and Maintenance</w:t>
      </w:r>
    </w:p>
    <w:p w14:paraId="135CEB45" w14:textId="77777777" w:rsidR="007730A1" w:rsidRPr="009F58D5" w:rsidRDefault="007730A1" w:rsidP="007730A1">
      <w:pPr>
        <w:pStyle w:val="BodyTextIndent"/>
        <w:ind w:left="0"/>
        <w:rPr>
          <w:rFonts w:asciiTheme="minorHAnsi" w:hAnsiTheme="minorHAnsi"/>
          <w:sz w:val="22"/>
          <w:szCs w:val="22"/>
        </w:rPr>
      </w:pPr>
      <w:r w:rsidRPr="009F58D5">
        <w:rPr>
          <w:rFonts w:asciiTheme="minorHAnsi" w:hAnsiTheme="minorHAnsi"/>
          <w:sz w:val="22"/>
          <w:szCs w:val="22"/>
        </w:rPr>
        <w:t>Analysis Technique:</w:t>
      </w:r>
    </w:p>
    <w:p w14:paraId="135CEB46" w14:textId="77777777" w:rsidR="007730A1" w:rsidRPr="009F58D5" w:rsidRDefault="007730A1" w:rsidP="007730A1">
      <w:pPr>
        <w:pStyle w:val="BodyTextIndent"/>
        <w:numPr>
          <w:ilvl w:val="1"/>
          <w:numId w:val="17"/>
        </w:numPr>
        <w:tabs>
          <w:tab w:val="clear" w:pos="360"/>
          <w:tab w:val="num" w:pos="0"/>
        </w:tabs>
        <w:ind w:left="0"/>
        <w:rPr>
          <w:rFonts w:asciiTheme="minorHAnsi" w:hAnsiTheme="minorHAnsi"/>
          <w:sz w:val="22"/>
          <w:szCs w:val="22"/>
        </w:rPr>
      </w:pPr>
      <w:r w:rsidRPr="009F58D5">
        <w:rPr>
          <w:rFonts w:asciiTheme="minorHAnsi" w:hAnsiTheme="minorHAnsi"/>
          <w:sz w:val="22"/>
          <w:szCs w:val="22"/>
        </w:rPr>
        <w:t>Calculate change in EER with respect to condenser air temperature</w:t>
      </w:r>
    </w:p>
    <w:p w14:paraId="135CEB47"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lastRenderedPageBreak/>
        <w:t xml:space="preserve">1-2% change per </w:t>
      </w:r>
      <w:r w:rsidRPr="009F58D5">
        <w:rPr>
          <w:rFonts w:asciiTheme="minorHAnsi" w:hAnsiTheme="minorHAnsi"/>
          <w:sz w:val="22"/>
          <w:szCs w:val="22"/>
          <w:vertAlign w:val="superscript"/>
        </w:rPr>
        <w:t>o</w:t>
      </w:r>
      <w:r w:rsidRPr="009F58D5">
        <w:rPr>
          <w:rFonts w:asciiTheme="minorHAnsi" w:hAnsiTheme="minorHAnsi"/>
          <w:sz w:val="22"/>
          <w:szCs w:val="22"/>
        </w:rPr>
        <w:t>F</w:t>
      </w:r>
    </w:p>
    <w:p w14:paraId="135CEB48"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t>Calculate condenser temperature change per unit of water evaporated</w:t>
      </w:r>
    </w:p>
    <w:p w14:paraId="135CEB49"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t>Use EER change to calculate extra cooling delivered for the same electricity consumed</w:t>
      </w:r>
    </w:p>
    <w:p w14:paraId="135CEB4A" w14:textId="77777777" w:rsidR="007730A1" w:rsidRPr="009F58D5" w:rsidRDefault="007730A1" w:rsidP="007730A1">
      <w:pPr>
        <w:pStyle w:val="BodyTextIndent"/>
        <w:ind w:left="0"/>
        <w:rPr>
          <w:rFonts w:asciiTheme="minorHAnsi" w:hAnsiTheme="minorHAnsi"/>
          <w:sz w:val="22"/>
          <w:szCs w:val="22"/>
        </w:rPr>
      </w:pPr>
      <w:r w:rsidRPr="009F58D5">
        <w:rPr>
          <w:rFonts w:asciiTheme="minorHAnsi" w:hAnsiTheme="minorHAnsi"/>
          <w:sz w:val="22"/>
          <w:szCs w:val="22"/>
        </w:rPr>
        <w:t>Evaporative Cooling Water Use</w:t>
      </w:r>
    </w:p>
    <w:p w14:paraId="135CEB4B"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t>Cooling potential = mass of water * heat of vaporization</w:t>
      </w:r>
    </w:p>
    <w:p w14:paraId="135CEB4C"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t>Maintenance Water Use</w:t>
      </w:r>
    </w:p>
    <w:p w14:paraId="135CEB4D" w14:textId="77777777" w:rsidR="007730A1" w:rsidRPr="009F58D5" w:rsidRDefault="007730A1" w:rsidP="007730A1">
      <w:pPr>
        <w:pStyle w:val="BodyTextIndent"/>
        <w:numPr>
          <w:ilvl w:val="2"/>
          <w:numId w:val="17"/>
        </w:numPr>
        <w:tabs>
          <w:tab w:val="clear" w:pos="2160"/>
          <w:tab w:val="num" w:pos="1800"/>
        </w:tabs>
        <w:ind w:left="1800"/>
        <w:rPr>
          <w:rFonts w:asciiTheme="minorHAnsi" w:hAnsiTheme="minorHAnsi"/>
          <w:sz w:val="22"/>
          <w:szCs w:val="22"/>
        </w:rPr>
      </w:pPr>
      <w:r w:rsidRPr="009F58D5">
        <w:rPr>
          <w:rFonts w:asciiTheme="minorHAnsi" w:hAnsiTheme="minorHAnsi"/>
          <w:sz w:val="22"/>
          <w:szCs w:val="22"/>
        </w:rPr>
        <w:t>Rule of  Thumb: 2/3 evaporation, 1/3 maintenance</w:t>
      </w:r>
    </w:p>
    <w:p w14:paraId="135CEB4E" w14:textId="77777777" w:rsidR="007730A1" w:rsidRPr="00C36BB3" w:rsidRDefault="007730A1" w:rsidP="007730A1">
      <w:pPr>
        <w:pStyle w:val="BodyTextIndent"/>
        <w:numPr>
          <w:ilvl w:val="1"/>
          <w:numId w:val="16"/>
        </w:numPr>
        <w:tabs>
          <w:tab w:val="clear" w:pos="360"/>
          <w:tab w:val="num" w:pos="0"/>
        </w:tabs>
        <w:ind w:left="0"/>
        <w:rPr>
          <w:rFonts w:asciiTheme="minorHAnsi" w:hAnsiTheme="minorHAnsi"/>
          <w:sz w:val="22"/>
          <w:szCs w:val="22"/>
        </w:rPr>
      </w:pPr>
      <w:r w:rsidRPr="009F58D5">
        <w:rPr>
          <w:rFonts w:asciiTheme="minorHAnsi" w:hAnsiTheme="minorHAnsi"/>
          <w:sz w:val="22"/>
          <w:szCs w:val="22"/>
        </w:rPr>
        <w:t>The calculation for water consumpt</w:t>
      </w:r>
      <w:r>
        <w:rPr>
          <w:rFonts w:asciiTheme="minorHAnsi" w:hAnsiTheme="minorHAnsi"/>
          <w:sz w:val="22"/>
          <w:szCs w:val="22"/>
        </w:rPr>
        <w:t xml:space="preserve">ion of the unit is shown in the Water Usage </w:t>
      </w:r>
      <w:r w:rsidRPr="009F58D5">
        <w:rPr>
          <w:rFonts w:asciiTheme="minorHAnsi" w:hAnsiTheme="minorHAnsi"/>
          <w:sz w:val="22"/>
          <w:szCs w:val="22"/>
        </w:rPr>
        <w:t>spreadsheet</w:t>
      </w:r>
      <w:r>
        <w:rPr>
          <w:rFonts w:asciiTheme="minorHAnsi" w:hAnsiTheme="minorHAnsi"/>
          <w:sz w:val="22"/>
          <w:szCs w:val="22"/>
        </w:rPr>
        <w:t xml:space="preserve"> [</w:t>
      </w:r>
      <w:r w:rsidR="00657ADF">
        <w:rPr>
          <w:rFonts w:asciiTheme="minorHAnsi" w:hAnsiTheme="minorHAnsi"/>
          <w:sz w:val="22"/>
          <w:szCs w:val="22"/>
        </w:rPr>
        <w:t>C</w:t>
      </w:r>
      <w:r>
        <w:rPr>
          <w:rFonts w:asciiTheme="minorHAnsi" w:hAnsiTheme="minorHAnsi"/>
          <w:sz w:val="22"/>
          <w:szCs w:val="22"/>
        </w:rPr>
        <w:t>]</w:t>
      </w:r>
      <w:r w:rsidRPr="009F58D5">
        <w:rPr>
          <w:rFonts w:asciiTheme="minorHAnsi" w:hAnsiTheme="minorHAnsi"/>
          <w:sz w:val="22"/>
          <w:szCs w:val="22"/>
        </w:rPr>
        <w:t>. Water use cost is shown in</w:t>
      </w:r>
      <w:r>
        <w:rPr>
          <w:rFonts w:asciiTheme="minorHAnsi" w:hAnsiTheme="minorHAnsi"/>
          <w:sz w:val="22"/>
          <w:szCs w:val="22"/>
        </w:rPr>
        <w:t xml:space="preserve"> </w:t>
      </w:r>
      <w:r>
        <w:rPr>
          <w:rFonts w:asciiTheme="minorHAnsi" w:hAnsiTheme="minorHAnsi"/>
          <w:sz w:val="22"/>
          <w:szCs w:val="22"/>
        </w:rPr>
        <w:fldChar w:fldCharType="begin"/>
      </w:r>
      <w:r>
        <w:rPr>
          <w:rFonts w:asciiTheme="minorHAnsi" w:hAnsiTheme="minorHAnsi"/>
          <w:sz w:val="22"/>
          <w:szCs w:val="22"/>
        </w:rPr>
        <w:instrText xml:space="preserve"> REF _Ref322964429 \h </w:instrText>
      </w:r>
      <w:r>
        <w:rPr>
          <w:rFonts w:asciiTheme="minorHAnsi" w:hAnsiTheme="minorHAnsi"/>
          <w:sz w:val="22"/>
          <w:szCs w:val="22"/>
        </w:rPr>
      </w:r>
      <w:r>
        <w:rPr>
          <w:rFonts w:asciiTheme="minorHAnsi" w:hAnsiTheme="minorHAnsi"/>
          <w:sz w:val="22"/>
          <w:szCs w:val="22"/>
        </w:rPr>
        <w:fldChar w:fldCharType="separate"/>
      </w:r>
      <w:r w:rsidR="00A8221C" w:rsidRPr="009F58D5">
        <w:rPr>
          <w:rFonts w:asciiTheme="minorHAnsi" w:hAnsiTheme="minorHAnsi"/>
          <w:sz w:val="22"/>
          <w:szCs w:val="22"/>
        </w:rPr>
        <w:t xml:space="preserve">Table </w:t>
      </w:r>
      <w:r w:rsidR="00A8221C">
        <w:rPr>
          <w:rFonts w:asciiTheme="minorHAnsi" w:hAnsiTheme="minorHAnsi"/>
          <w:noProof/>
          <w:sz w:val="22"/>
          <w:szCs w:val="22"/>
        </w:rPr>
        <w:t>15</w:t>
      </w:r>
      <w:r>
        <w:rPr>
          <w:rFonts w:asciiTheme="minorHAnsi" w:hAnsiTheme="minorHAnsi"/>
          <w:sz w:val="22"/>
          <w:szCs w:val="22"/>
        </w:rPr>
        <w:fldChar w:fldCharType="end"/>
      </w:r>
      <w:r>
        <w:rPr>
          <w:rFonts w:asciiTheme="minorHAnsi" w:hAnsiTheme="minorHAnsi"/>
          <w:sz w:val="22"/>
          <w:szCs w:val="22"/>
        </w:rPr>
        <w:t>.</w:t>
      </w:r>
    </w:p>
    <w:p w14:paraId="135CEB4F" w14:textId="77777777" w:rsidR="007730A1" w:rsidRPr="009F58D5" w:rsidRDefault="007730A1" w:rsidP="007730A1">
      <w:pPr>
        <w:pStyle w:val="BodyTextIndent"/>
        <w:numPr>
          <w:ilvl w:val="1"/>
          <w:numId w:val="16"/>
        </w:numPr>
        <w:tabs>
          <w:tab w:val="clear" w:pos="360"/>
          <w:tab w:val="num" w:pos="0"/>
        </w:tabs>
        <w:ind w:left="0"/>
        <w:rPr>
          <w:rFonts w:asciiTheme="minorHAnsi" w:hAnsiTheme="minorHAnsi"/>
          <w:sz w:val="22"/>
          <w:szCs w:val="22"/>
        </w:rPr>
      </w:pPr>
      <w:r w:rsidRPr="009F58D5">
        <w:rPr>
          <w:rFonts w:asciiTheme="minorHAnsi" w:hAnsiTheme="minorHAnsi"/>
          <w:color w:val="000000"/>
          <w:sz w:val="22"/>
          <w:szCs w:val="22"/>
        </w:rPr>
        <w:t xml:space="preserve">The evaporatively cooled condensing system includes additional components over </w:t>
      </w:r>
      <w:r w:rsidR="00961F15" w:rsidRPr="009F58D5">
        <w:rPr>
          <w:rFonts w:asciiTheme="minorHAnsi" w:hAnsiTheme="minorHAnsi"/>
          <w:color w:val="000000"/>
          <w:sz w:val="22"/>
          <w:szCs w:val="22"/>
        </w:rPr>
        <w:t>an air-cooled system that is</w:t>
      </w:r>
      <w:r w:rsidRPr="009F58D5">
        <w:rPr>
          <w:rFonts w:asciiTheme="minorHAnsi" w:hAnsiTheme="minorHAnsi"/>
          <w:color w:val="000000"/>
          <w:sz w:val="22"/>
          <w:szCs w:val="22"/>
        </w:rPr>
        <w:t xml:space="preserve"> required to pump and handle the water</w:t>
      </w:r>
      <w:r>
        <w:rPr>
          <w:rFonts w:asciiTheme="minorHAnsi" w:hAnsiTheme="minorHAnsi"/>
          <w:color w:val="000000"/>
          <w:sz w:val="22"/>
          <w:szCs w:val="22"/>
        </w:rPr>
        <w:t>,</w:t>
      </w:r>
      <w:r w:rsidRPr="009F58D5">
        <w:rPr>
          <w:rFonts w:asciiTheme="minorHAnsi" w:hAnsiTheme="minorHAnsi"/>
          <w:color w:val="000000"/>
          <w:sz w:val="22"/>
          <w:szCs w:val="22"/>
        </w:rPr>
        <w:t xml:space="preserve"> and these may introduce the potential for higher maintenance costs.</w:t>
      </w:r>
    </w:p>
    <w:p w14:paraId="135CEB50" w14:textId="77777777" w:rsidR="007730A1" w:rsidRPr="009F58D5" w:rsidRDefault="007730A1" w:rsidP="007730A1">
      <w:pPr>
        <w:pStyle w:val="BodyTextIndent"/>
        <w:numPr>
          <w:ilvl w:val="1"/>
          <w:numId w:val="16"/>
        </w:numPr>
        <w:tabs>
          <w:tab w:val="clear" w:pos="360"/>
          <w:tab w:val="num" w:pos="0"/>
        </w:tabs>
        <w:ind w:left="0"/>
        <w:rPr>
          <w:rFonts w:asciiTheme="minorHAnsi" w:hAnsiTheme="minorHAnsi"/>
          <w:color w:val="000000"/>
          <w:sz w:val="22"/>
          <w:szCs w:val="22"/>
        </w:rPr>
      </w:pPr>
      <w:r w:rsidRPr="009F58D5">
        <w:rPr>
          <w:rFonts w:asciiTheme="minorHAnsi" w:hAnsiTheme="minorHAnsi"/>
          <w:color w:val="000000"/>
          <w:sz w:val="22"/>
          <w:szCs w:val="22"/>
        </w:rPr>
        <w:t xml:space="preserve">The measure case labor costs are $427.50/ton based on an average installation time of 9 hours per </w:t>
      </w:r>
      <w:r w:rsidR="00961F15">
        <w:rPr>
          <w:rFonts w:asciiTheme="minorHAnsi" w:hAnsiTheme="minorHAnsi"/>
          <w:color w:val="000000"/>
          <w:sz w:val="22"/>
          <w:szCs w:val="22"/>
        </w:rPr>
        <w:t xml:space="preserve">a </w:t>
      </w:r>
      <w:r w:rsidRPr="009F58D5">
        <w:rPr>
          <w:rFonts w:asciiTheme="minorHAnsi" w:hAnsiTheme="minorHAnsi"/>
          <w:color w:val="000000"/>
          <w:sz w:val="22"/>
          <w:szCs w:val="22"/>
        </w:rPr>
        <w:t>2 man shift. The labor rate used was $95.00/hr. The installation of a water service line increases the amount of labor required for the measure case.</w:t>
      </w:r>
    </w:p>
    <w:p w14:paraId="135CEB51" w14:textId="77777777" w:rsidR="007730A1" w:rsidRDefault="007730A1" w:rsidP="007730A1">
      <w:pPr>
        <w:pStyle w:val="BodyTextIndent"/>
        <w:ind w:left="0"/>
        <w:rPr>
          <w:rFonts w:asciiTheme="minorHAnsi" w:hAnsiTheme="minorHAnsi"/>
          <w:color w:val="000000"/>
          <w:sz w:val="22"/>
          <w:szCs w:val="22"/>
        </w:rPr>
      </w:pPr>
      <w:r w:rsidRPr="009F58D5">
        <w:rPr>
          <w:rFonts w:asciiTheme="minorHAnsi" w:hAnsiTheme="minorHAnsi"/>
          <w:sz w:val="22"/>
          <w:szCs w:val="22"/>
        </w:rPr>
        <w:t xml:space="preserve">Maintenance cost for an evaporatively cooled condensing unit is considered at $169.00 dollars </w:t>
      </w:r>
      <w:r w:rsidRPr="009F58D5">
        <w:rPr>
          <w:rFonts w:asciiTheme="minorHAnsi" w:hAnsiTheme="minorHAnsi"/>
          <w:color w:val="000000"/>
          <w:sz w:val="22"/>
          <w:szCs w:val="22"/>
        </w:rPr>
        <w:t>per year with an expected useful life of the equipment set at 15 years and a discount rate of 5%, resulting in $396.29/ton per year, for a 4 ton unit. See</w:t>
      </w:r>
      <w:r>
        <w:rPr>
          <w:rFonts w:asciiTheme="minorHAnsi" w:hAnsiTheme="minorHAnsi"/>
          <w:color w:val="000000"/>
          <w:sz w:val="22"/>
          <w:szCs w:val="22"/>
        </w:rPr>
        <w:t xml:space="preserve"> the</w:t>
      </w:r>
      <w:r w:rsidRPr="009F58D5">
        <w:rPr>
          <w:rFonts w:asciiTheme="minorHAnsi" w:hAnsiTheme="minorHAnsi"/>
          <w:color w:val="000000"/>
          <w:sz w:val="22"/>
          <w:szCs w:val="22"/>
        </w:rPr>
        <w:t xml:space="preserve"> </w:t>
      </w:r>
      <w:r>
        <w:rPr>
          <w:rFonts w:asciiTheme="minorHAnsi" w:hAnsiTheme="minorHAnsi"/>
          <w:color w:val="000000"/>
          <w:sz w:val="22"/>
          <w:szCs w:val="22"/>
        </w:rPr>
        <w:t>NPV calculator worksheet [</w:t>
      </w:r>
      <w:r w:rsidR="00E00BB3">
        <w:rPr>
          <w:rFonts w:asciiTheme="minorHAnsi" w:hAnsiTheme="minorHAnsi"/>
          <w:color w:val="000000"/>
          <w:sz w:val="22"/>
          <w:szCs w:val="22"/>
        </w:rPr>
        <w:t>B</w:t>
      </w:r>
      <w:r>
        <w:rPr>
          <w:rFonts w:asciiTheme="minorHAnsi" w:hAnsiTheme="minorHAnsi"/>
          <w:color w:val="000000"/>
          <w:sz w:val="22"/>
          <w:szCs w:val="22"/>
        </w:rPr>
        <w:t xml:space="preserve">] for </w:t>
      </w:r>
      <w:r w:rsidRPr="009F58D5">
        <w:rPr>
          <w:rFonts w:asciiTheme="minorHAnsi" w:hAnsiTheme="minorHAnsi"/>
          <w:color w:val="000000"/>
          <w:sz w:val="22"/>
          <w:szCs w:val="22"/>
        </w:rPr>
        <w:t>calculation of net present value.</w:t>
      </w:r>
    </w:p>
    <w:p w14:paraId="135CEB52" w14:textId="77777777" w:rsidR="007730A1" w:rsidRDefault="007730A1" w:rsidP="007730A1">
      <w:pPr>
        <w:pStyle w:val="BodyTextIndent"/>
        <w:ind w:left="0"/>
        <w:rPr>
          <w:rFonts w:asciiTheme="minorHAnsi" w:hAnsiTheme="minorHAnsi"/>
          <w:sz w:val="22"/>
          <w:szCs w:val="22"/>
        </w:rPr>
      </w:pPr>
      <w:r w:rsidRPr="009F58D5">
        <w:rPr>
          <w:rFonts w:asciiTheme="minorHAnsi" w:hAnsiTheme="minorHAnsi"/>
          <w:sz w:val="22"/>
          <w:szCs w:val="22"/>
        </w:rPr>
        <w:t>Measure water metric costs are calculated based on climate zone with data from t</w:t>
      </w:r>
      <w:r>
        <w:rPr>
          <w:rFonts w:asciiTheme="minorHAnsi" w:hAnsiTheme="minorHAnsi"/>
          <w:sz w:val="22"/>
          <w:szCs w:val="22"/>
        </w:rPr>
        <w:t>he California Water Rate Survey [</w:t>
      </w:r>
      <w:r w:rsidR="00657ADF" w:rsidRPr="004F4631">
        <w:rPr>
          <w:rFonts w:asciiTheme="minorHAnsi" w:hAnsiTheme="minorHAnsi"/>
          <w:sz w:val="22"/>
          <w:szCs w:val="22"/>
        </w:rPr>
        <w:t>D</w:t>
      </w:r>
      <w:r w:rsidRPr="004F4631">
        <w:rPr>
          <w:rFonts w:asciiTheme="minorHAnsi" w:hAnsiTheme="minorHAnsi"/>
          <w:sz w:val="22"/>
          <w:szCs w:val="22"/>
        </w:rPr>
        <w:t xml:space="preserve">, </w:t>
      </w:r>
      <w:r w:rsidR="004F4631">
        <w:rPr>
          <w:rFonts w:asciiTheme="minorHAnsi" w:hAnsiTheme="minorHAnsi"/>
          <w:sz w:val="22"/>
          <w:szCs w:val="22"/>
        </w:rPr>
        <w:t>E</w:t>
      </w:r>
      <w:r>
        <w:rPr>
          <w:rFonts w:asciiTheme="minorHAnsi" w:hAnsiTheme="minorHAnsi"/>
          <w:sz w:val="22"/>
          <w:szCs w:val="22"/>
        </w:rPr>
        <w:t xml:space="preserve">]. This value is </w:t>
      </w:r>
      <w:r w:rsidRPr="009F58D5">
        <w:rPr>
          <w:rFonts w:asciiTheme="minorHAnsi" w:hAnsiTheme="minorHAnsi"/>
          <w:sz w:val="22"/>
          <w:szCs w:val="22"/>
        </w:rPr>
        <w:t xml:space="preserve">presented in </w:t>
      </w:r>
      <w:r>
        <w:rPr>
          <w:rFonts w:asciiTheme="minorHAnsi" w:hAnsiTheme="minorHAnsi"/>
          <w:sz w:val="22"/>
          <w:szCs w:val="22"/>
        </w:rPr>
        <w:fldChar w:fldCharType="begin"/>
      </w:r>
      <w:r>
        <w:rPr>
          <w:rFonts w:asciiTheme="minorHAnsi" w:hAnsiTheme="minorHAnsi"/>
          <w:sz w:val="22"/>
          <w:szCs w:val="22"/>
        </w:rPr>
        <w:instrText xml:space="preserve"> REF _Ref322964429 \h </w:instrText>
      </w:r>
      <w:r>
        <w:rPr>
          <w:rFonts w:asciiTheme="minorHAnsi" w:hAnsiTheme="minorHAnsi"/>
          <w:sz w:val="22"/>
          <w:szCs w:val="22"/>
        </w:rPr>
      </w:r>
      <w:r>
        <w:rPr>
          <w:rFonts w:asciiTheme="minorHAnsi" w:hAnsiTheme="minorHAnsi"/>
          <w:sz w:val="22"/>
          <w:szCs w:val="22"/>
        </w:rPr>
        <w:fldChar w:fldCharType="separate"/>
      </w:r>
      <w:r w:rsidR="00A8221C" w:rsidRPr="009F58D5">
        <w:rPr>
          <w:rFonts w:asciiTheme="minorHAnsi" w:hAnsiTheme="minorHAnsi"/>
          <w:sz w:val="22"/>
          <w:szCs w:val="22"/>
        </w:rPr>
        <w:t xml:space="preserve">Table </w:t>
      </w:r>
      <w:r w:rsidR="00A8221C">
        <w:rPr>
          <w:rFonts w:asciiTheme="minorHAnsi" w:hAnsiTheme="minorHAnsi"/>
          <w:noProof/>
          <w:sz w:val="22"/>
          <w:szCs w:val="22"/>
        </w:rPr>
        <w:t>15</w:t>
      </w:r>
      <w:r>
        <w:rPr>
          <w:rFonts w:asciiTheme="minorHAnsi" w:hAnsiTheme="minorHAnsi"/>
          <w:sz w:val="22"/>
          <w:szCs w:val="22"/>
        </w:rPr>
        <w:fldChar w:fldCharType="end"/>
      </w:r>
      <w:r>
        <w:rPr>
          <w:rFonts w:asciiTheme="minorHAnsi" w:hAnsiTheme="minorHAnsi"/>
          <w:sz w:val="22"/>
          <w:szCs w:val="22"/>
        </w:rPr>
        <w:t>,</w:t>
      </w:r>
      <w:r w:rsidRPr="009F58D5">
        <w:rPr>
          <w:rFonts w:asciiTheme="minorHAnsi" w:hAnsiTheme="minorHAnsi"/>
          <w:sz w:val="22"/>
          <w:szCs w:val="22"/>
        </w:rPr>
        <w:t xml:space="preserve"> under water metric costs.</w:t>
      </w:r>
    </w:p>
    <w:p w14:paraId="135CEB53" w14:textId="77777777" w:rsidR="007730A1" w:rsidRPr="00CC5019" w:rsidRDefault="007730A1" w:rsidP="007730A1">
      <w:pPr>
        <w:pStyle w:val="BodyTextIndent"/>
        <w:ind w:left="0"/>
        <w:rPr>
          <w:rFonts w:asciiTheme="minorHAnsi" w:hAnsiTheme="minorHAnsi"/>
          <w:sz w:val="22"/>
          <w:szCs w:val="22"/>
        </w:rPr>
      </w:pPr>
    </w:p>
    <w:p w14:paraId="135CEB54" w14:textId="77777777" w:rsidR="007730A1" w:rsidRPr="009F58D5" w:rsidRDefault="007730A1" w:rsidP="007730A1">
      <w:pPr>
        <w:pStyle w:val="Caption"/>
        <w:keepNext/>
        <w:keepLines/>
        <w:ind w:left="360"/>
        <w:jc w:val="center"/>
        <w:rPr>
          <w:rFonts w:asciiTheme="minorHAnsi" w:hAnsiTheme="minorHAnsi"/>
          <w:color w:val="000000"/>
          <w:sz w:val="22"/>
          <w:szCs w:val="22"/>
        </w:rPr>
      </w:pPr>
      <w:bookmarkStart w:id="33" w:name="_Ref322964429"/>
      <w:bookmarkStart w:id="34" w:name="_Ref326147759"/>
      <w:r w:rsidRPr="009F58D5">
        <w:rPr>
          <w:rFonts w:asciiTheme="minorHAnsi" w:hAnsiTheme="minorHAnsi"/>
          <w:sz w:val="22"/>
          <w:szCs w:val="22"/>
        </w:rPr>
        <w:t xml:space="preserve">Table </w:t>
      </w:r>
      <w:r w:rsidRPr="009F58D5">
        <w:rPr>
          <w:rFonts w:asciiTheme="minorHAnsi" w:hAnsiTheme="minorHAnsi"/>
          <w:sz w:val="22"/>
          <w:szCs w:val="22"/>
        </w:rPr>
        <w:fldChar w:fldCharType="begin"/>
      </w:r>
      <w:r w:rsidRPr="009F58D5">
        <w:rPr>
          <w:rFonts w:asciiTheme="minorHAnsi" w:hAnsiTheme="minorHAnsi"/>
          <w:sz w:val="22"/>
          <w:szCs w:val="22"/>
        </w:rPr>
        <w:instrText xml:space="preserve"> SEQ Table \* ARABIC </w:instrText>
      </w:r>
      <w:r w:rsidRPr="009F58D5">
        <w:rPr>
          <w:rFonts w:asciiTheme="minorHAnsi" w:hAnsiTheme="minorHAnsi"/>
          <w:sz w:val="22"/>
          <w:szCs w:val="22"/>
        </w:rPr>
        <w:fldChar w:fldCharType="separate"/>
      </w:r>
      <w:r w:rsidR="0014566F">
        <w:rPr>
          <w:rFonts w:asciiTheme="minorHAnsi" w:hAnsiTheme="minorHAnsi"/>
          <w:noProof/>
          <w:sz w:val="22"/>
          <w:szCs w:val="22"/>
        </w:rPr>
        <w:t>15</w:t>
      </w:r>
      <w:r w:rsidRPr="009F58D5">
        <w:rPr>
          <w:rFonts w:asciiTheme="minorHAnsi" w:hAnsiTheme="minorHAnsi"/>
          <w:noProof/>
          <w:sz w:val="22"/>
          <w:szCs w:val="22"/>
        </w:rPr>
        <w:fldChar w:fldCharType="end"/>
      </w:r>
      <w:bookmarkEnd w:id="33"/>
      <w:r w:rsidRPr="009F58D5">
        <w:rPr>
          <w:rFonts w:asciiTheme="minorHAnsi" w:hAnsiTheme="minorHAnsi"/>
          <w:noProof/>
          <w:sz w:val="22"/>
          <w:szCs w:val="22"/>
        </w:rPr>
        <w:t xml:space="preserve"> Water Use of ECCU Per Climate Zone</w:t>
      </w:r>
      <w:bookmarkEnd w:id="34"/>
    </w:p>
    <w:tbl>
      <w:tblPr>
        <w:tblW w:w="8741" w:type="dxa"/>
        <w:jc w:val="center"/>
        <w:tblInd w:w="93" w:type="dxa"/>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595"/>
        <w:gridCol w:w="1666"/>
        <w:gridCol w:w="1710"/>
        <w:gridCol w:w="1980"/>
        <w:gridCol w:w="2790"/>
      </w:tblGrid>
      <w:tr w:rsidR="007730A1" w:rsidRPr="0076644F" w14:paraId="135CEB5A" w14:textId="77777777" w:rsidTr="002E767D">
        <w:trPr>
          <w:trHeight w:val="255"/>
          <w:jc w:val="center"/>
        </w:trPr>
        <w:tc>
          <w:tcPr>
            <w:tcW w:w="595" w:type="dxa"/>
            <w:shd w:val="pct20" w:color="000000" w:fill="FFFFFF"/>
            <w:noWrap/>
            <w:vAlign w:val="bottom"/>
          </w:tcPr>
          <w:p w14:paraId="135CEB55" w14:textId="77777777" w:rsidR="007730A1" w:rsidRPr="0076644F" w:rsidRDefault="007730A1" w:rsidP="002E767D">
            <w:pPr>
              <w:keepNext/>
              <w:keepLines/>
              <w:jc w:val="center"/>
              <w:rPr>
                <w:rFonts w:asciiTheme="minorHAnsi" w:hAnsiTheme="minorHAnsi" w:cs="Arial"/>
                <w:b/>
                <w:bCs/>
                <w:sz w:val="20"/>
                <w:szCs w:val="20"/>
              </w:rPr>
            </w:pPr>
          </w:p>
        </w:tc>
        <w:tc>
          <w:tcPr>
            <w:tcW w:w="1666" w:type="dxa"/>
            <w:shd w:val="pct20" w:color="000000" w:fill="FFFFFF"/>
            <w:noWrap/>
            <w:vAlign w:val="bottom"/>
          </w:tcPr>
          <w:p w14:paraId="135CEB56" w14:textId="77777777" w:rsidR="007730A1" w:rsidRPr="0076644F" w:rsidRDefault="007730A1" w:rsidP="002E767D">
            <w:pPr>
              <w:keepNext/>
              <w:keepLines/>
              <w:jc w:val="center"/>
              <w:rPr>
                <w:rFonts w:asciiTheme="minorHAnsi" w:hAnsiTheme="minorHAnsi" w:cs="Arial"/>
                <w:b/>
                <w:bCs/>
                <w:sz w:val="20"/>
                <w:szCs w:val="20"/>
              </w:rPr>
            </w:pPr>
            <w:r w:rsidRPr="0076644F">
              <w:rPr>
                <w:rFonts w:asciiTheme="minorHAnsi" w:hAnsiTheme="minorHAnsi" w:cs="Arial"/>
                <w:b/>
                <w:bCs/>
                <w:sz w:val="20"/>
                <w:szCs w:val="20"/>
              </w:rPr>
              <w:t>Total Water Use</w:t>
            </w:r>
          </w:p>
        </w:tc>
        <w:tc>
          <w:tcPr>
            <w:tcW w:w="1710" w:type="dxa"/>
            <w:shd w:val="pct20" w:color="000000" w:fill="FFFFFF"/>
            <w:noWrap/>
            <w:vAlign w:val="bottom"/>
          </w:tcPr>
          <w:p w14:paraId="135CEB57" w14:textId="77777777" w:rsidR="007730A1" w:rsidRPr="0076644F" w:rsidRDefault="007730A1" w:rsidP="002E767D">
            <w:pPr>
              <w:keepNext/>
              <w:keepLines/>
              <w:jc w:val="center"/>
              <w:rPr>
                <w:rFonts w:asciiTheme="minorHAnsi" w:hAnsiTheme="minorHAnsi" w:cs="Arial"/>
                <w:b/>
                <w:bCs/>
                <w:sz w:val="20"/>
                <w:szCs w:val="20"/>
              </w:rPr>
            </w:pPr>
            <w:r w:rsidRPr="0076644F">
              <w:rPr>
                <w:rFonts w:asciiTheme="minorHAnsi" w:hAnsiTheme="minorHAnsi" w:cs="Arial"/>
                <w:b/>
                <w:bCs/>
                <w:sz w:val="20"/>
                <w:szCs w:val="20"/>
              </w:rPr>
              <w:t>Water Use Rate</w:t>
            </w:r>
          </w:p>
        </w:tc>
        <w:tc>
          <w:tcPr>
            <w:tcW w:w="1980" w:type="dxa"/>
            <w:shd w:val="pct20" w:color="000000" w:fill="FFFFFF"/>
            <w:vAlign w:val="bottom"/>
          </w:tcPr>
          <w:p w14:paraId="135CEB58" w14:textId="77777777" w:rsidR="007730A1" w:rsidRPr="0076644F" w:rsidRDefault="007730A1" w:rsidP="002E767D">
            <w:pPr>
              <w:keepNext/>
              <w:keepLines/>
              <w:jc w:val="center"/>
              <w:rPr>
                <w:rFonts w:asciiTheme="minorHAnsi" w:hAnsiTheme="minorHAnsi" w:cs="Arial"/>
                <w:b/>
                <w:bCs/>
                <w:sz w:val="20"/>
                <w:szCs w:val="20"/>
              </w:rPr>
            </w:pPr>
            <w:r w:rsidRPr="0076644F">
              <w:rPr>
                <w:rFonts w:asciiTheme="minorHAnsi" w:hAnsiTheme="minorHAnsi" w:cs="Arial"/>
                <w:b/>
                <w:bCs/>
                <w:sz w:val="20"/>
                <w:szCs w:val="20"/>
              </w:rPr>
              <w:t>Measure Water Metric Cost</w:t>
            </w:r>
          </w:p>
        </w:tc>
        <w:tc>
          <w:tcPr>
            <w:tcW w:w="2790" w:type="dxa"/>
            <w:shd w:val="pct20" w:color="000000" w:fill="FFFFFF"/>
          </w:tcPr>
          <w:p w14:paraId="135CEB59" w14:textId="77777777" w:rsidR="007730A1" w:rsidRPr="0076644F" w:rsidRDefault="007730A1" w:rsidP="002E767D">
            <w:pPr>
              <w:keepNext/>
              <w:keepLines/>
              <w:jc w:val="center"/>
              <w:rPr>
                <w:rFonts w:asciiTheme="minorHAnsi" w:hAnsiTheme="minorHAnsi" w:cs="Arial"/>
                <w:b/>
                <w:bCs/>
                <w:sz w:val="20"/>
                <w:szCs w:val="20"/>
              </w:rPr>
            </w:pPr>
            <w:r w:rsidRPr="0076644F">
              <w:rPr>
                <w:rFonts w:asciiTheme="minorHAnsi" w:hAnsiTheme="minorHAnsi" w:cs="Arial"/>
                <w:b/>
                <w:bCs/>
                <w:sz w:val="20"/>
                <w:szCs w:val="20"/>
              </w:rPr>
              <w:t>Measure Water Metric Cost/ton (NPV)</w:t>
            </w:r>
          </w:p>
        </w:tc>
      </w:tr>
      <w:tr w:rsidR="007730A1" w:rsidRPr="0076644F" w14:paraId="135CEB60" w14:textId="77777777" w:rsidTr="002E767D">
        <w:trPr>
          <w:trHeight w:val="255"/>
          <w:jc w:val="center"/>
        </w:trPr>
        <w:tc>
          <w:tcPr>
            <w:tcW w:w="595" w:type="dxa"/>
            <w:shd w:val="pct5" w:color="000000" w:fill="FFFFFF"/>
            <w:noWrap/>
            <w:vAlign w:val="bottom"/>
          </w:tcPr>
          <w:p w14:paraId="135CEB5B"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CZ</w:t>
            </w:r>
          </w:p>
        </w:tc>
        <w:tc>
          <w:tcPr>
            <w:tcW w:w="1666" w:type="dxa"/>
            <w:shd w:val="pct5" w:color="000000" w:fill="FFFFFF"/>
            <w:noWrap/>
            <w:vAlign w:val="bottom"/>
          </w:tcPr>
          <w:p w14:paraId="135CEB5C"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(gal/hr)</w:t>
            </w:r>
          </w:p>
        </w:tc>
        <w:tc>
          <w:tcPr>
            <w:tcW w:w="1710" w:type="dxa"/>
            <w:shd w:val="pct5" w:color="000000" w:fill="FFFFFF"/>
            <w:noWrap/>
            <w:vAlign w:val="bottom"/>
          </w:tcPr>
          <w:p w14:paraId="135CEB5D"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($/gallon)</w:t>
            </w:r>
          </w:p>
        </w:tc>
        <w:tc>
          <w:tcPr>
            <w:tcW w:w="1980" w:type="dxa"/>
            <w:shd w:val="pct5" w:color="000000" w:fill="FFFFFF"/>
            <w:vAlign w:val="bottom"/>
          </w:tcPr>
          <w:p w14:paraId="135CEB5E"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($/year)</w:t>
            </w:r>
          </w:p>
        </w:tc>
        <w:tc>
          <w:tcPr>
            <w:tcW w:w="2790" w:type="dxa"/>
            <w:shd w:val="pct5" w:color="000000" w:fill="FFFFFF"/>
          </w:tcPr>
          <w:p w14:paraId="135CEB5F"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($/ton)</w:t>
            </w:r>
          </w:p>
        </w:tc>
      </w:tr>
      <w:tr w:rsidR="007730A1" w:rsidRPr="0076644F" w14:paraId="135CEB66" w14:textId="77777777" w:rsidTr="002E767D">
        <w:trPr>
          <w:trHeight w:val="255"/>
          <w:jc w:val="center"/>
        </w:trPr>
        <w:tc>
          <w:tcPr>
            <w:tcW w:w="595" w:type="dxa"/>
            <w:shd w:val="pct20" w:color="000000" w:fill="FFFFFF"/>
            <w:noWrap/>
            <w:vAlign w:val="bottom"/>
          </w:tcPr>
          <w:p w14:paraId="135CEB61"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sz w:val="20"/>
                <w:szCs w:val="20"/>
              </w:rPr>
              <w:t>6</w:t>
            </w:r>
          </w:p>
        </w:tc>
        <w:tc>
          <w:tcPr>
            <w:tcW w:w="1666" w:type="dxa"/>
            <w:shd w:val="pct20" w:color="000000" w:fill="FFFFFF"/>
            <w:noWrap/>
            <w:vAlign w:val="center"/>
          </w:tcPr>
          <w:p w14:paraId="135CEB62"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color w:val="000000"/>
                <w:sz w:val="20"/>
                <w:szCs w:val="20"/>
              </w:rPr>
              <w:t>7.006</w:t>
            </w:r>
          </w:p>
        </w:tc>
        <w:tc>
          <w:tcPr>
            <w:tcW w:w="1710" w:type="dxa"/>
            <w:shd w:val="pct20" w:color="000000" w:fill="FFFFFF"/>
            <w:noWrap/>
            <w:vAlign w:val="center"/>
          </w:tcPr>
          <w:p w14:paraId="135CEB63" w14:textId="77777777" w:rsidR="007730A1" w:rsidRPr="0076644F" w:rsidRDefault="007730A1" w:rsidP="002E767D">
            <w:pPr>
              <w:keepNext/>
              <w:keepLines/>
              <w:jc w:val="center"/>
              <w:rPr>
                <w:rFonts w:asciiTheme="minorHAnsi" w:hAnsiTheme="minorHAnsi"/>
                <w:sz w:val="20"/>
                <w:szCs w:val="20"/>
              </w:rPr>
            </w:pPr>
            <w:r w:rsidRPr="0076644F">
              <w:rPr>
                <w:rFonts w:asciiTheme="minorHAnsi" w:hAnsiTheme="minorHAnsi"/>
                <w:color w:val="000000"/>
                <w:sz w:val="20"/>
                <w:szCs w:val="20"/>
              </w:rPr>
              <w:t>$0.0167</w:t>
            </w:r>
          </w:p>
        </w:tc>
        <w:tc>
          <w:tcPr>
            <w:tcW w:w="1980" w:type="dxa"/>
            <w:shd w:val="pct20" w:color="000000" w:fill="FFFFFF"/>
            <w:vAlign w:val="center"/>
          </w:tcPr>
          <w:p w14:paraId="135CEB64" w14:textId="77777777" w:rsidR="007730A1" w:rsidRPr="0076644F" w:rsidRDefault="007730A1" w:rsidP="002E767D">
            <w:pPr>
              <w:keepNext/>
              <w:keepLines/>
              <w:ind w:firstLineChars="100" w:firstLine="200"/>
              <w:jc w:val="center"/>
              <w:rPr>
                <w:rFonts w:asciiTheme="minorHAnsi" w:hAnsiTheme="minorHAnsi"/>
                <w:sz w:val="20"/>
                <w:szCs w:val="20"/>
              </w:rPr>
            </w:pPr>
            <w:r w:rsidRPr="0076644F">
              <w:rPr>
                <w:rFonts w:asciiTheme="minorHAnsi" w:hAnsiTheme="minorHAnsi"/>
                <w:color w:val="000000"/>
                <w:sz w:val="20"/>
                <w:szCs w:val="20"/>
              </w:rPr>
              <w:t>$26.28</w:t>
            </w:r>
          </w:p>
        </w:tc>
        <w:tc>
          <w:tcPr>
            <w:tcW w:w="2790" w:type="dxa"/>
            <w:shd w:val="pct20" w:color="000000" w:fill="FFFFFF"/>
            <w:vAlign w:val="center"/>
          </w:tcPr>
          <w:p w14:paraId="135CEB65" w14:textId="77777777" w:rsidR="007730A1" w:rsidRPr="0076644F" w:rsidRDefault="007730A1" w:rsidP="002E767D">
            <w:pPr>
              <w:keepNext/>
              <w:keepLines/>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$92.00</w:t>
            </w:r>
          </w:p>
        </w:tc>
      </w:tr>
      <w:tr w:rsidR="007730A1" w:rsidRPr="0076644F" w14:paraId="135CEB6C" w14:textId="77777777" w:rsidTr="002E767D">
        <w:trPr>
          <w:trHeight w:val="255"/>
          <w:jc w:val="center"/>
        </w:trPr>
        <w:tc>
          <w:tcPr>
            <w:tcW w:w="595" w:type="dxa"/>
            <w:shd w:val="pct5" w:color="000000" w:fill="FFFFFF"/>
            <w:noWrap/>
            <w:vAlign w:val="bottom"/>
          </w:tcPr>
          <w:p w14:paraId="135CEB67"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8</w:t>
            </w:r>
          </w:p>
        </w:tc>
        <w:tc>
          <w:tcPr>
            <w:tcW w:w="1666" w:type="dxa"/>
            <w:shd w:val="pct5" w:color="000000" w:fill="FFFFFF"/>
            <w:noWrap/>
            <w:vAlign w:val="center"/>
          </w:tcPr>
          <w:p w14:paraId="135CEB68"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7.138</w:t>
            </w:r>
          </w:p>
        </w:tc>
        <w:tc>
          <w:tcPr>
            <w:tcW w:w="1710" w:type="dxa"/>
            <w:shd w:val="pct5" w:color="000000" w:fill="FFFFFF"/>
            <w:noWrap/>
            <w:vAlign w:val="center"/>
          </w:tcPr>
          <w:p w14:paraId="135CEB69"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$0.0136</w:t>
            </w:r>
          </w:p>
        </w:tc>
        <w:tc>
          <w:tcPr>
            <w:tcW w:w="1980" w:type="dxa"/>
            <w:shd w:val="pct5" w:color="000000" w:fill="FFFFFF"/>
            <w:vAlign w:val="center"/>
          </w:tcPr>
          <w:p w14:paraId="135CEB6A"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$35.91</w:t>
            </w:r>
          </w:p>
        </w:tc>
        <w:tc>
          <w:tcPr>
            <w:tcW w:w="2790" w:type="dxa"/>
            <w:shd w:val="pct5" w:color="000000" w:fill="FFFFFF"/>
            <w:vAlign w:val="center"/>
          </w:tcPr>
          <w:p w14:paraId="135CEB6B"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$125.75</w:t>
            </w:r>
          </w:p>
        </w:tc>
      </w:tr>
      <w:tr w:rsidR="007730A1" w:rsidRPr="0076644F" w14:paraId="135CEB72" w14:textId="77777777" w:rsidTr="002E767D">
        <w:trPr>
          <w:trHeight w:val="255"/>
          <w:jc w:val="center"/>
        </w:trPr>
        <w:tc>
          <w:tcPr>
            <w:tcW w:w="595" w:type="dxa"/>
            <w:shd w:val="pct20" w:color="000000" w:fill="FFFFFF"/>
            <w:noWrap/>
            <w:vAlign w:val="bottom"/>
          </w:tcPr>
          <w:p w14:paraId="135CEB6D"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9</w:t>
            </w:r>
          </w:p>
        </w:tc>
        <w:tc>
          <w:tcPr>
            <w:tcW w:w="1666" w:type="dxa"/>
            <w:shd w:val="pct20" w:color="000000" w:fill="FFFFFF"/>
            <w:noWrap/>
            <w:vAlign w:val="center"/>
          </w:tcPr>
          <w:p w14:paraId="135CEB6E"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7.458</w:t>
            </w:r>
          </w:p>
        </w:tc>
        <w:tc>
          <w:tcPr>
            <w:tcW w:w="1710" w:type="dxa"/>
            <w:shd w:val="pct20" w:color="000000" w:fill="FFFFFF"/>
            <w:noWrap/>
            <w:vAlign w:val="center"/>
          </w:tcPr>
          <w:p w14:paraId="135CEB6F"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$0.0111</w:t>
            </w:r>
          </w:p>
        </w:tc>
        <w:tc>
          <w:tcPr>
            <w:tcW w:w="1980" w:type="dxa"/>
            <w:shd w:val="pct20" w:color="000000" w:fill="FFFFFF"/>
            <w:vAlign w:val="center"/>
          </w:tcPr>
          <w:p w14:paraId="135CEB70"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$43.15</w:t>
            </w:r>
          </w:p>
        </w:tc>
        <w:tc>
          <w:tcPr>
            <w:tcW w:w="2790" w:type="dxa"/>
            <w:shd w:val="pct20" w:color="000000" w:fill="FFFFFF"/>
            <w:vAlign w:val="center"/>
          </w:tcPr>
          <w:p w14:paraId="135CEB71"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$151.00</w:t>
            </w:r>
          </w:p>
        </w:tc>
      </w:tr>
      <w:tr w:rsidR="007730A1" w:rsidRPr="0076644F" w14:paraId="135CEB78" w14:textId="77777777" w:rsidTr="002E767D">
        <w:trPr>
          <w:trHeight w:val="255"/>
          <w:jc w:val="center"/>
        </w:trPr>
        <w:tc>
          <w:tcPr>
            <w:tcW w:w="595" w:type="dxa"/>
            <w:shd w:val="pct5" w:color="000000" w:fill="FFFFFF"/>
            <w:noWrap/>
            <w:vAlign w:val="bottom"/>
          </w:tcPr>
          <w:p w14:paraId="135CEB73"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10</w:t>
            </w:r>
          </w:p>
        </w:tc>
        <w:tc>
          <w:tcPr>
            <w:tcW w:w="1666" w:type="dxa"/>
            <w:shd w:val="pct5" w:color="000000" w:fill="FFFFFF"/>
            <w:noWrap/>
            <w:vAlign w:val="center"/>
          </w:tcPr>
          <w:p w14:paraId="135CEB74"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7.834</w:t>
            </w:r>
          </w:p>
        </w:tc>
        <w:tc>
          <w:tcPr>
            <w:tcW w:w="1710" w:type="dxa"/>
            <w:shd w:val="pct5" w:color="000000" w:fill="FFFFFF"/>
            <w:noWrap/>
            <w:vAlign w:val="center"/>
          </w:tcPr>
          <w:p w14:paraId="135CEB75"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$0.0070</w:t>
            </w:r>
          </w:p>
        </w:tc>
        <w:tc>
          <w:tcPr>
            <w:tcW w:w="1980" w:type="dxa"/>
            <w:shd w:val="pct5" w:color="000000" w:fill="FFFFFF"/>
            <w:vAlign w:val="center"/>
          </w:tcPr>
          <w:p w14:paraId="135CEB76"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$34.46</w:t>
            </w:r>
          </w:p>
        </w:tc>
        <w:tc>
          <w:tcPr>
            <w:tcW w:w="2790" w:type="dxa"/>
            <w:shd w:val="pct5" w:color="000000" w:fill="FFFFFF"/>
            <w:vAlign w:val="center"/>
          </w:tcPr>
          <w:p w14:paraId="135CEB77"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$120.50</w:t>
            </w:r>
          </w:p>
        </w:tc>
      </w:tr>
      <w:tr w:rsidR="007730A1" w:rsidRPr="0076644F" w14:paraId="135CEB7E" w14:textId="77777777" w:rsidTr="002E767D">
        <w:trPr>
          <w:trHeight w:val="255"/>
          <w:jc w:val="center"/>
        </w:trPr>
        <w:tc>
          <w:tcPr>
            <w:tcW w:w="595" w:type="dxa"/>
            <w:shd w:val="pct20" w:color="000000" w:fill="FFFFFF"/>
            <w:noWrap/>
            <w:vAlign w:val="bottom"/>
          </w:tcPr>
          <w:p w14:paraId="135CEB79"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13</w:t>
            </w:r>
          </w:p>
        </w:tc>
        <w:tc>
          <w:tcPr>
            <w:tcW w:w="1666" w:type="dxa"/>
            <w:shd w:val="pct20" w:color="000000" w:fill="FFFFFF"/>
            <w:noWrap/>
            <w:vAlign w:val="center"/>
          </w:tcPr>
          <w:p w14:paraId="135CEB7A"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7.749</w:t>
            </w:r>
          </w:p>
        </w:tc>
        <w:tc>
          <w:tcPr>
            <w:tcW w:w="1710" w:type="dxa"/>
            <w:shd w:val="pct20" w:color="000000" w:fill="FFFFFF"/>
            <w:noWrap/>
            <w:vAlign w:val="center"/>
          </w:tcPr>
          <w:p w14:paraId="135CEB7B"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$0.0130</w:t>
            </w:r>
          </w:p>
        </w:tc>
        <w:tc>
          <w:tcPr>
            <w:tcW w:w="1980" w:type="dxa"/>
            <w:shd w:val="pct20" w:color="000000" w:fill="FFFFFF"/>
            <w:vAlign w:val="center"/>
          </w:tcPr>
          <w:p w14:paraId="135CEB7C"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$139.50</w:t>
            </w:r>
          </w:p>
        </w:tc>
        <w:tc>
          <w:tcPr>
            <w:tcW w:w="2790" w:type="dxa"/>
            <w:shd w:val="pct20" w:color="000000" w:fill="FFFFFF"/>
            <w:vAlign w:val="center"/>
          </w:tcPr>
          <w:p w14:paraId="135CEB7D"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$488.50</w:t>
            </w:r>
          </w:p>
        </w:tc>
      </w:tr>
      <w:tr w:rsidR="007730A1" w:rsidRPr="0076644F" w14:paraId="135CEB84" w14:textId="77777777" w:rsidTr="002E767D">
        <w:trPr>
          <w:trHeight w:val="255"/>
          <w:jc w:val="center"/>
        </w:trPr>
        <w:tc>
          <w:tcPr>
            <w:tcW w:w="595" w:type="dxa"/>
            <w:shd w:val="pct5" w:color="000000" w:fill="FFFFFF"/>
            <w:noWrap/>
            <w:vAlign w:val="bottom"/>
          </w:tcPr>
          <w:p w14:paraId="135CEB7F"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14</w:t>
            </w:r>
          </w:p>
        </w:tc>
        <w:tc>
          <w:tcPr>
            <w:tcW w:w="1666" w:type="dxa"/>
            <w:shd w:val="pct5" w:color="000000" w:fill="FFFFFF"/>
            <w:noWrap/>
            <w:vAlign w:val="center"/>
          </w:tcPr>
          <w:p w14:paraId="135CEB80"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8.272</w:t>
            </w:r>
          </w:p>
        </w:tc>
        <w:tc>
          <w:tcPr>
            <w:tcW w:w="1710" w:type="dxa"/>
            <w:shd w:val="pct5" w:color="000000" w:fill="FFFFFF"/>
            <w:noWrap/>
            <w:vAlign w:val="center"/>
          </w:tcPr>
          <w:p w14:paraId="135CEB81"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$0.0155</w:t>
            </w:r>
          </w:p>
        </w:tc>
        <w:tc>
          <w:tcPr>
            <w:tcW w:w="1980" w:type="dxa"/>
            <w:shd w:val="pct5" w:color="000000" w:fill="FFFFFF"/>
            <w:vAlign w:val="center"/>
          </w:tcPr>
          <w:p w14:paraId="135CEB82"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$154.03</w:t>
            </w:r>
          </w:p>
        </w:tc>
        <w:tc>
          <w:tcPr>
            <w:tcW w:w="2790" w:type="dxa"/>
            <w:shd w:val="pct5" w:color="000000" w:fill="FFFFFF"/>
            <w:vAlign w:val="center"/>
          </w:tcPr>
          <w:p w14:paraId="135CEB83"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$539.99</w:t>
            </w:r>
          </w:p>
        </w:tc>
      </w:tr>
      <w:tr w:rsidR="007730A1" w:rsidRPr="0076644F" w14:paraId="135CEB8A" w14:textId="77777777" w:rsidTr="002E767D">
        <w:trPr>
          <w:trHeight w:val="255"/>
          <w:jc w:val="center"/>
        </w:trPr>
        <w:tc>
          <w:tcPr>
            <w:tcW w:w="595" w:type="dxa"/>
            <w:shd w:val="pct20" w:color="000000" w:fill="FFFFFF"/>
            <w:noWrap/>
            <w:vAlign w:val="bottom"/>
          </w:tcPr>
          <w:p w14:paraId="135CEB85" w14:textId="77777777" w:rsidR="007730A1" w:rsidRPr="0076644F" w:rsidRDefault="007730A1" w:rsidP="002E767D">
            <w:pPr>
              <w:jc w:val="center"/>
              <w:rPr>
                <w:rFonts w:asciiTheme="minorHAnsi" w:hAnsiTheme="minorHAnsi"/>
                <w:sz w:val="20"/>
                <w:szCs w:val="20"/>
              </w:rPr>
            </w:pPr>
            <w:r w:rsidRPr="0076644F">
              <w:rPr>
                <w:rFonts w:asciiTheme="minorHAnsi" w:hAnsiTheme="minorHAnsi"/>
                <w:sz w:val="20"/>
                <w:szCs w:val="20"/>
              </w:rPr>
              <w:t>15</w:t>
            </w:r>
          </w:p>
        </w:tc>
        <w:tc>
          <w:tcPr>
            <w:tcW w:w="1666" w:type="dxa"/>
            <w:shd w:val="pct20" w:color="000000" w:fill="FFFFFF"/>
            <w:noWrap/>
            <w:vAlign w:val="center"/>
          </w:tcPr>
          <w:p w14:paraId="135CEB86"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8.317</w:t>
            </w:r>
          </w:p>
        </w:tc>
        <w:tc>
          <w:tcPr>
            <w:tcW w:w="1710" w:type="dxa"/>
            <w:shd w:val="pct20" w:color="000000" w:fill="FFFFFF"/>
            <w:noWrap/>
            <w:vAlign w:val="center"/>
          </w:tcPr>
          <w:p w14:paraId="135CEB87" w14:textId="77777777" w:rsidR="007730A1" w:rsidRPr="0076644F" w:rsidRDefault="007730A1" w:rsidP="002E767D">
            <w:pPr>
              <w:jc w:val="center"/>
              <w:rPr>
                <w:rFonts w:asciiTheme="minorHAnsi" w:hAnsiTheme="minorHAnsi"/>
                <w:sz w:val="20"/>
                <w:szCs w:val="20"/>
              </w:rPr>
            </w:pPr>
            <w:r w:rsidRPr="0076644F">
              <w:rPr>
                <w:rFonts w:asciiTheme="minorHAnsi" w:hAnsiTheme="minorHAnsi"/>
                <w:color w:val="000000"/>
                <w:sz w:val="20"/>
                <w:szCs w:val="20"/>
              </w:rPr>
              <w:t>$0.0075</w:t>
            </w:r>
          </w:p>
        </w:tc>
        <w:tc>
          <w:tcPr>
            <w:tcW w:w="1980" w:type="dxa"/>
            <w:shd w:val="pct20" w:color="000000" w:fill="FFFFFF"/>
            <w:vAlign w:val="center"/>
          </w:tcPr>
          <w:p w14:paraId="135CEB88" w14:textId="77777777" w:rsidR="007730A1" w:rsidRPr="0076644F" w:rsidRDefault="007730A1" w:rsidP="002E767D">
            <w:pPr>
              <w:ind w:firstLineChars="100" w:firstLine="200"/>
              <w:jc w:val="center"/>
              <w:rPr>
                <w:rFonts w:asciiTheme="minorHAnsi" w:hAnsiTheme="minorHAnsi"/>
                <w:sz w:val="20"/>
                <w:szCs w:val="20"/>
              </w:rPr>
            </w:pPr>
            <w:r w:rsidRPr="0076644F">
              <w:rPr>
                <w:rFonts w:asciiTheme="minorHAnsi" w:hAnsiTheme="minorHAnsi"/>
                <w:color w:val="000000"/>
                <w:sz w:val="20"/>
                <w:szCs w:val="20"/>
              </w:rPr>
              <w:t>$175.66</w:t>
            </w:r>
          </w:p>
        </w:tc>
        <w:tc>
          <w:tcPr>
            <w:tcW w:w="2790" w:type="dxa"/>
            <w:shd w:val="pct20" w:color="000000" w:fill="FFFFFF"/>
            <w:vAlign w:val="center"/>
          </w:tcPr>
          <w:p w14:paraId="135CEB89" w14:textId="77777777" w:rsidR="007730A1" w:rsidRPr="0076644F" w:rsidRDefault="007730A1" w:rsidP="002E767D">
            <w:pPr>
              <w:ind w:firstLineChars="100" w:firstLine="200"/>
              <w:jc w:val="center"/>
              <w:rPr>
                <w:rFonts w:asciiTheme="minorHAnsi" w:hAnsiTheme="minorHAnsi"/>
                <w:color w:val="000000"/>
                <w:sz w:val="20"/>
                <w:szCs w:val="20"/>
              </w:rPr>
            </w:pPr>
            <w:r w:rsidRPr="0076644F">
              <w:rPr>
                <w:rFonts w:asciiTheme="minorHAnsi" w:hAnsiTheme="minorHAnsi"/>
                <w:color w:val="000000"/>
                <w:sz w:val="20"/>
                <w:szCs w:val="20"/>
              </w:rPr>
              <w:t>$614.75</w:t>
            </w:r>
          </w:p>
        </w:tc>
      </w:tr>
    </w:tbl>
    <w:p w14:paraId="135CEB8B" w14:textId="77777777" w:rsidR="007730A1" w:rsidRPr="009F58D5" w:rsidRDefault="007730A1" w:rsidP="007730A1">
      <w:pPr>
        <w:rPr>
          <w:rFonts w:asciiTheme="minorHAnsi" w:hAnsiTheme="minorHAnsi"/>
          <w:sz w:val="22"/>
          <w:szCs w:val="22"/>
        </w:rPr>
      </w:pPr>
    </w:p>
    <w:p w14:paraId="135CEB8C" w14:textId="77777777" w:rsidR="007730A1" w:rsidRPr="009F58D5" w:rsidRDefault="007730A1" w:rsidP="007730A1">
      <w:pPr>
        <w:rPr>
          <w:rFonts w:asciiTheme="minorHAnsi" w:hAnsiTheme="minorHAnsi"/>
          <w:sz w:val="22"/>
          <w:szCs w:val="22"/>
        </w:rPr>
      </w:pPr>
      <w:r w:rsidRPr="009F58D5">
        <w:rPr>
          <w:rFonts w:asciiTheme="minorHAnsi" w:hAnsiTheme="minorHAnsi"/>
          <w:color w:val="000000"/>
          <w:sz w:val="22"/>
          <w:szCs w:val="22"/>
        </w:rPr>
        <w:t xml:space="preserve">The measure equipment </w:t>
      </w:r>
      <w:r>
        <w:rPr>
          <w:rFonts w:asciiTheme="minorHAnsi" w:hAnsiTheme="minorHAnsi"/>
          <w:color w:val="000000"/>
          <w:sz w:val="22"/>
          <w:szCs w:val="22"/>
        </w:rPr>
        <w:t>costs are estimated at $1833.33/ton [</w:t>
      </w:r>
      <w:r w:rsidR="004F4631">
        <w:rPr>
          <w:rFonts w:asciiTheme="minorHAnsi" w:hAnsiTheme="minorHAnsi"/>
          <w:color w:val="000000"/>
          <w:sz w:val="22"/>
          <w:szCs w:val="22"/>
        </w:rPr>
        <w:t>F</w:t>
      </w:r>
      <w:r>
        <w:rPr>
          <w:rFonts w:asciiTheme="minorHAnsi" w:hAnsiTheme="minorHAnsi"/>
          <w:color w:val="000000"/>
          <w:sz w:val="22"/>
          <w:szCs w:val="22"/>
        </w:rPr>
        <w:t>].</w:t>
      </w:r>
    </w:p>
    <w:p w14:paraId="135CEB8D" w14:textId="77777777" w:rsidR="007730A1" w:rsidRPr="009F58D5" w:rsidRDefault="007730A1" w:rsidP="007730A1">
      <w:pPr>
        <w:ind w:left="720" w:right="720"/>
        <w:rPr>
          <w:rFonts w:asciiTheme="minorHAnsi" w:hAnsiTheme="minorHAnsi"/>
          <w:sz w:val="22"/>
          <w:szCs w:val="22"/>
        </w:rPr>
      </w:pPr>
    </w:p>
    <w:p w14:paraId="135CEB8E" w14:textId="77777777" w:rsidR="007730A1" w:rsidRPr="009F58D5" w:rsidRDefault="007730A1" w:rsidP="007730A1">
      <w:pPr>
        <w:rPr>
          <w:rFonts w:asciiTheme="minorHAnsi" w:hAnsiTheme="minorHAnsi"/>
          <w:sz w:val="22"/>
          <w:szCs w:val="22"/>
        </w:rPr>
      </w:pPr>
      <w:r w:rsidRPr="009F58D5">
        <w:rPr>
          <w:rFonts w:asciiTheme="minorHAnsi" w:hAnsiTheme="minorHAnsi"/>
          <w:sz w:val="22"/>
          <w:szCs w:val="22"/>
        </w:rPr>
        <w:t xml:space="preserve">Gross Measure Cost is the premium cost to install an energy efficient measure over a standard efficiency measure (SEER13).  </w:t>
      </w:r>
    </w:p>
    <w:p w14:paraId="135CEB8F" w14:textId="77777777" w:rsidR="007730A1" w:rsidRPr="005A7D2B" w:rsidRDefault="007730A1" w:rsidP="007730A1">
      <w:pPr>
        <w:rPr>
          <w:rFonts w:asciiTheme="minorHAnsi" w:hAnsiTheme="minorHAnsi"/>
          <w:sz w:val="22"/>
          <w:szCs w:val="22"/>
        </w:rPr>
      </w:pPr>
    </w:p>
    <w:p w14:paraId="135CEB90" w14:textId="77777777" w:rsidR="007730A1" w:rsidRPr="005A7D2B" w:rsidRDefault="007730A1" w:rsidP="007730A1">
      <w:pPr>
        <w:ind w:left="720"/>
        <w:rPr>
          <w:rFonts w:asciiTheme="minorHAnsi" w:hAnsiTheme="minorHAnsi"/>
          <w:sz w:val="22"/>
          <w:szCs w:val="22"/>
        </w:rPr>
      </w:pPr>
      <w:r>
        <w:rPr>
          <w:rFonts w:asciiTheme="minorHAnsi" w:hAnsiTheme="minorHAnsi"/>
          <w:sz w:val="22"/>
          <w:szCs w:val="22"/>
        </w:rPr>
        <w:lastRenderedPageBreak/>
        <w:t xml:space="preserve">GMC  </w:t>
      </w:r>
      <w:r w:rsidRPr="005A7D2B">
        <w:rPr>
          <w:rFonts w:asciiTheme="minorHAnsi" w:hAnsiTheme="minorHAnsi"/>
          <w:sz w:val="22"/>
          <w:szCs w:val="22"/>
        </w:rPr>
        <w:t>= (Measure Equipment Cost + Measure Labor Cost + Measure Maintenance Cost + Measure Water Metric Cost) –</w:t>
      </w:r>
      <w:r>
        <w:rPr>
          <w:rFonts w:asciiTheme="minorHAnsi" w:hAnsiTheme="minorHAnsi"/>
          <w:sz w:val="22"/>
          <w:szCs w:val="22"/>
        </w:rPr>
        <w:t xml:space="preserve"> </w:t>
      </w:r>
      <w:r w:rsidRPr="005A7D2B">
        <w:rPr>
          <w:rFonts w:asciiTheme="minorHAnsi" w:hAnsiTheme="minorHAnsi"/>
          <w:sz w:val="22"/>
          <w:szCs w:val="22"/>
        </w:rPr>
        <w:t>(Base Case Equipment Cost + Base Case Labor Cost+ Base Maintenance Cost +Base Water Metric Cost)</w:t>
      </w:r>
    </w:p>
    <w:p w14:paraId="135CEB91" w14:textId="77777777" w:rsidR="007730A1" w:rsidRDefault="007730A1" w:rsidP="007730A1">
      <w:pPr>
        <w:rPr>
          <w:rFonts w:asciiTheme="minorHAnsi" w:hAnsiTheme="minorHAnsi"/>
          <w:sz w:val="22"/>
          <w:szCs w:val="22"/>
        </w:rPr>
      </w:pPr>
    </w:p>
    <w:p w14:paraId="135CEB92" w14:textId="77777777" w:rsidR="007730A1" w:rsidRPr="005A7D2B" w:rsidRDefault="007730A1" w:rsidP="007730A1">
      <w:pPr>
        <w:rPr>
          <w:rFonts w:asciiTheme="minorHAnsi" w:hAnsiTheme="minorHAnsi"/>
          <w:sz w:val="22"/>
          <w:szCs w:val="22"/>
        </w:rPr>
      </w:pPr>
      <w:r>
        <w:rPr>
          <w:rFonts w:asciiTheme="minorHAnsi" w:hAnsiTheme="minorHAnsi"/>
          <w:sz w:val="22"/>
          <w:szCs w:val="22"/>
        </w:rPr>
        <w:t>The base and measure labor costs are different.</w:t>
      </w:r>
    </w:p>
    <w:p w14:paraId="135CEB93" w14:textId="77777777" w:rsidR="007730A1" w:rsidRDefault="007730A1" w:rsidP="007730A1">
      <w:pPr>
        <w:rPr>
          <w:rFonts w:asciiTheme="minorHAnsi" w:hAnsiTheme="minorHAnsi"/>
          <w:sz w:val="22"/>
          <w:szCs w:val="22"/>
        </w:rPr>
      </w:pPr>
    </w:p>
    <w:p w14:paraId="135CEB94" w14:textId="77777777" w:rsidR="007730A1" w:rsidRPr="001E5D13" w:rsidRDefault="007730A1" w:rsidP="007730A1">
      <w:pPr>
        <w:rPr>
          <w:rFonts w:asciiTheme="minorHAnsi" w:hAnsiTheme="minorHAnsi"/>
          <w:sz w:val="22"/>
          <w:szCs w:val="22"/>
          <w:u w:val="single"/>
        </w:rPr>
      </w:pPr>
      <w:r w:rsidRPr="001E5D13">
        <w:rPr>
          <w:rFonts w:asciiTheme="minorHAnsi" w:hAnsiTheme="minorHAnsi"/>
          <w:sz w:val="22"/>
          <w:szCs w:val="22"/>
          <w:u w:val="single"/>
        </w:rPr>
        <w:t>Example: GMC Calculation for climate zone 15</w:t>
      </w:r>
    </w:p>
    <w:p w14:paraId="135CEB95" w14:textId="77777777" w:rsidR="007730A1" w:rsidRPr="005A7D2B" w:rsidRDefault="007730A1" w:rsidP="007730A1">
      <w:pPr>
        <w:rPr>
          <w:rFonts w:asciiTheme="minorHAnsi" w:hAnsiTheme="minorHAnsi"/>
          <w:sz w:val="22"/>
          <w:szCs w:val="22"/>
        </w:rPr>
      </w:pPr>
      <w:r w:rsidRPr="005A7D2B">
        <w:rPr>
          <w:rFonts w:asciiTheme="minorHAnsi" w:hAnsiTheme="minorHAnsi"/>
          <w:sz w:val="22"/>
          <w:szCs w:val="22"/>
        </w:rPr>
        <w:t>GMC = ($1833.33 + $427.50 + $396.29 + $614.75) – ($1100 + $380.00 + $352.75) = $1439.12</w:t>
      </w:r>
    </w:p>
    <w:p w14:paraId="135CEB96" w14:textId="77777777" w:rsidR="007730A1" w:rsidRDefault="007730A1" w:rsidP="007730A1">
      <w:pPr>
        <w:rPr>
          <w:rFonts w:asciiTheme="minorHAnsi" w:hAnsiTheme="minorHAnsi"/>
          <w:sz w:val="22"/>
          <w:szCs w:val="22"/>
        </w:rPr>
      </w:pPr>
    </w:p>
    <w:p w14:paraId="135CEB97" w14:textId="77777777" w:rsidR="008E60BC" w:rsidRDefault="008E60BC" w:rsidP="007730A1">
      <w:pPr>
        <w:pStyle w:val="Caption"/>
        <w:jc w:val="center"/>
        <w:rPr>
          <w:rFonts w:asciiTheme="minorHAnsi" w:hAnsiTheme="minorHAnsi" w:cstheme="minorHAnsi"/>
          <w:sz w:val="22"/>
          <w:szCs w:val="22"/>
        </w:rPr>
      </w:pPr>
      <w:bookmarkStart w:id="35" w:name="_Ref326499875"/>
    </w:p>
    <w:p w14:paraId="135CEB98" w14:textId="77777777" w:rsidR="006D2870" w:rsidRDefault="006D2870">
      <w:pPr>
        <w:spacing w:after="200" w:line="276" w:lineRule="auto"/>
        <w:rPr>
          <w:rFonts w:asciiTheme="minorHAnsi" w:hAnsiTheme="minorHAnsi" w:cstheme="minorHAnsi"/>
          <w:b/>
          <w:bCs/>
          <w:sz w:val="22"/>
          <w:szCs w:val="22"/>
        </w:rPr>
      </w:pPr>
      <w:r>
        <w:rPr>
          <w:rFonts w:asciiTheme="minorHAnsi" w:hAnsiTheme="minorHAnsi" w:cstheme="minorHAnsi"/>
          <w:sz w:val="22"/>
          <w:szCs w:val="22"/>
        </w:rPr>
        <w:br w:type="page"/>
      </w:r>
    </w:p>
    <w:p w14:paraId="135CEB99" w14:textId="77777777" w:rsidR="008E60BC" w:rsidRDefault="008E60BC" w:rsidP="007730A1">
      <w:pPr>
        <w:pStyle w:val="Caption"/>
        <w:jc w:val="center"/>
        <w:rPr>
          <w:rFonts w:asciiTheme="minorHAnsi" w:hAnsiTheme="minorHAnsi" w:cstheme="minorHAnsi"/>
          <w:sz w:val="22"/>
          <w:szCs w:val="22"/>
        </w:rPr>
      </w:pPr>
    </w:p>
    <w:p w14:paraId="135CEB9A" w14:textId="77777777" w:rsidR="008E60BC" w:rsidRDefault="008E60BC" w:rsidP="007730A1">
      <w:pPr>
        <w:pStyle w:val="Caption"/>
        <w:jc w:val="center"/>
        <w:rPr>
          <w:rFonts w:asciiTheme="minorHAnsi" w:hAnsiTheme="minorHAnsi" w:cstheme="minorHAnsi"/>
          <w:sz w:val="22"/>
          <w:szCs w:val="22"/>
        </w:rPr>
      </w:pPr>
    </w:p>
    <w:p w14:paraId="135CEB9B" w14:textId="77777777" w:rsidR="007730A1" w:rsidRPr="005A7D2B" w:rsidRDefault="007730A1" w:rsidP="007730A1">
      <w:pPr>
        <w:pStyle w:val="Caption"/>
        <w:jc w:val="center"/>
        <w:rPr>
          <w:rFonts w:asciiTheme="minorHAnsi" w:hAnsiTheme="minorHAnsi" w:cstheme="minorHAnsi"/>
          <w:sz w:val="22"/>
          <w:szCs w:val="22"/>
        </w:rPr>
      </w:pPr>
      <w:r w:rsidRPr="005A7D2B">
        <w:rPr>
          <w:rFonts w:asciiTheme="minorHAnsi" w:hAnsiTheme="minorHAnsi" w:cstheme="minorHAnsi"/>
          <w:sz w:val="22"/>
          <w:szCs w:val="22"/>
        </w:rPr>
        <w:t xml:space="preserve">Table </w:t>
      </w:r>
      <w:r w:rsidRPr="005A7D2B">
        <w:rPr>
          <w:rFonts w:asciiTheme="minorHAnsi" w:hAnsiTheme="minorHAnsi" w:cstheme="minorHAnsi"/>
          <w:sz w:val="22"/>
          <w:szCs w:val="22"/>
        </w:rPr>
        <w:fldChar w:fldCharType="begin"/>
      </w:r>
      <w:r w:rsidRPr="005A7D2B">
        <w:rPr>
          <w:rFonts w:asciiTheme="minorHAnsi" w:hAnsiTheme="minorHAnsi" w:cstheme="minorHAnsi"/>
          <w:sz w:val="22"/>
          <w:szCs w:val="22"/>
        </w:rPr>
        <w:instrText xml:space="preserve"> SEQ Table \* ARABIC </w:instrText>
      </w:r>
      <w:r w:rsidRPr="005A7D2B">
        <w:rPr>
          <w:rFonts w:asciiTheme="minorHAnsi" w:hAnsiTheme="minorHAnsi" w:cstheme="minorHAnsi"/>
          <w:sz w:val="22"/>
          <w:szCs w:val="22"/>
        </w:rPr>
        <w:fldChar w:fldCharType="separate"/>
      </w:r>
      <w:r w:rsidR="0014566F">
        <w:rPr>
          <w:rFonts w:asciiTheme="minorHAnsi" w:hAnsiTheme="minorHAnsi" w:cstheme="minorHAnsi"/>
          <w:noProof/>
          <w:sz w:val="22"/>
          <w:szCs w:val="22"/>
        </w:rPr>
        <w:t>16</w:t>
      </w:r>
      <w:r w:rsidRPr="005A7D2B">
        <w:rPr>
          <w:rFonts w:asciiTheme="minorHAnsi" w:hAnsiTheme="minorHAnsi" w:cstheme="minorHAnsi"/>
          <w:sz w:val="22"/>
          <w:szCs w:val="22"/>
        </w:rPr>
        <w:fldChar w:fldCharType="end"/>
      </w:r>
      <w:bookmarkEnd w:id="35"/>
      <w:r w:rsidRPr="005A7D2B">
        <w:rPr>
          <w:rFonts w:asciiTheme="minorHAnsi" w:hAnsiTheme="minorHAnsi" w:cstheme="minorHAnsi"/>
          <w:sz w:val="22"/>
          <w:szCs w:val="22"/>
        </w:rPr>
        <w:t xml:space="preserve"> Gross Measure Cost (Residential Measure)</w:t>
      </w:r>
    </w:p>
    <w:tbl>
      <w:tblPr>
        <w:tblStyle w:val="TableContemporary"/>
        <w:tblW w:w="0" w:type="auto"/>
        <w:jc w:val="center"/>
        <w:tblInd w:w="-1863" w:type="dxa"/>
        <w:tblLook w:val="04A0" w:firstRow="1" w:lastRow="0" w:firstColumn="1" w:lastColumn="0" w:noHBand="0" w:noVBand="1"/>
      </w:tblPr>
      <w:tblGrid>
        <w:gridCol w:w="4586"/>
        <w:gridCol w:w="896"/>
        <w:gridCol w:w="1562"/>
        <w:gridCol w:w="1439"/>
        <w:gridCol w:w="1229"/>
      </w:tblGrid>
      <w:tr w:rsidR="007730A1" w14:paraId="135CEBA3" w14:textId="77777777" w:rsidTr="002E767D">
        <w:trPr>
          <w:cnfStyle w:val="100000000000" w:firstRow="1" w:lastRow="0" w:firstColumn="0" w:lastColumn="0" w:oddVBand="0" w:evenVBand="0" w:oddHBand="0" w:evenHBand="0" w:firstRowFirstColumn="0" w:firstRowLastColumn="0" w:lastRowFirstColumn="0" w:lastRowLastColumn="0"/>
          <w:trHeight w:val="243"/>
          <w:jc w:val="center"/>
        </w:trPr>
        <w:tc>
          <w:tcPr>
            <w:tcW w:w="4586" w:type="dxa"/>
            <w:vAlign w:val="center"/>
          </w:tcPr>
          <w:p w14:paraId="135CEB9C" w14:textId="77777777" w:rsidR="007730A1" w:rsidRPr="005A7D2B" w:rsidRDefault="007730A1" w:rsidP="002E767D">
            <w:pPr>
              <w:rPr>
                <w:rFonts w:ascii="Calibri" w:hAnsi="Calibri" w:cs="Calibri"/>
                <w:color w:val="000000"/>
                <w:sz w:val="20"/>
                <w:szCs w:val="20"/>
              </w:rPr>
            </w:pPr>
            <w:r w:rsidRPr="005A7D2B">
              <w:rPr>
                <w:rFonts w:ascii="Calibri" w:hAnsi="Calibri" w:cs="Calibri"/>
                <w:bCs w:val="0"/>
                <w:color w:val="000000"/>
                <w:sz w:val="20"/>
                <w:szCs w:val="20"/>
              </w:rPr>
              <w:t>Measure</w:t>
            </w:r>
          </w:p>
        </w:tc>
        <w:tc>
          <w:tcPr>
            <w:tcW w:w="896" w:type="dxa"/>
            <w:vAlign w:val="center"/>
          </w:tcPr>
          <w:p w14:paraId="135CEB9D" w14:textId="77777777" w:rsidR="007730A1" w:rsidRPr="005A7D2B" w:rsidRDefault="007730A1" w:rsidP="002E767D">
            <w:pPr>
              <w:jc w:val="center"/>
              <w:rPr>
                <w:rFonts w:ascii="Calibri" w:hAnsi="Calibri" w:cs="Calibri"/>
                <w:color w:val="000000"/>
                <w:sz w:val="20"/>
                <w:szCs w:val="20"/>
              </w:rPr>
            </w:pPr>
            <w:r w:rsidRPr="005A7D2B">
              <w:rPr>
                <w:rFonts w:ascii="Calibri" w:hAnsi="Calibri" w:cs="Calibri"/>
                <w:bCs w:val="0"/>
                <w:color w:val="000000"/>
                <w:sz w:val="20"/>
                <w:szCs w:val="20"/>
              </w:rPr>
              <w:t>CZ</w:t>
            </w:r>
          </w:p>
        </w:tc>
        <w:tc>
          <w:tcPr>
            <w:tcW w:w="1562" w:type="dxa"/>
            <w:vAlign w:val="center"/>
          </w:tcPr>
          <w:p w14:paraId="135CEB9E" w14:textId="77777777" w:rsidR="007730A1" w:rsidRPr="005A7D2B" w:rsidRDefault="007730A1" w:rsidP="002E767D">
            <w:pPr>
              <w:jc w:val="center"/>
              <w:rPr>
                <w:rFonts w:ascii="Calibri" w:hAnsi="Calibri" w:cs="Calibri"/>
                <w:color w:val="000000"/>
                <w:sz w:val="20"/>
                <w:szCs w:val="20"/>
              </w:rPr>
            </w:pPr>
            <w:r w:rsidRPr="005A7D2B">
              <w:rPr>
                <w:rFonts w:ascii="Calibri" w:hAnsi="Calibri" w:cs="Calibri"/>
                <w:bCs w:val="0"/>
                <w:color w:val="000000"/>
                <w:sz w:val="20"/>
                <w:szCs w:val="20"/>
              </w:rPr>
              <w:t>Measure Cost</w:t>
            </w:r>
            <w:r>
              <w:rPr>
                <w:rFonts w:ascii="Calibri" w:hAnsi="Calibri" w:cs="Calibri"/>
                <w:bCs w:val="0"/>
                <w:color w:val="000000"/>
                <w:sz w:val="20"/>
                <w:szCs w:val="20"/>
              </w:rPr>
              <w:t xml:space="preserve"> (per ton)</w:t>
            </w:r>
          </w:p>
        </w:tc>
        <w:tc>
          <w:tcPr>
            <w:tcW w:w="1439" w:type="dxa"/>
            <w:vAlign w:val="bottom"/>
          </w:tcPr>
          <w:p w14:paraId="135CEB9F" w14:textId="77777777" w:rsidR="007730A1" w:rsidRDefault="007730A1" w:rsidP="002E767D">
            <w:pPr>
              <w:jc w:val="center"/>
              <w:rPr>
                <w:rFonts w:ascii="Calibri" w:hAnsi="Calibri" w:cs="Calibri"/>
                <w:bCs w:val="0"/>
                <w:color w:val="000000"/>
                <w:sz w:val="20"/>
                <w:szCs w:val="20"/>
              </w:rPr>
            </w:pPr>
            <w:r w:rsidRPr="005A7D2B">
              <w:rPr>
                <w:rFonts w:ascii="Calibri" w:hAnsi="Calibri" w:cs="Calibri"/>
                <w:bCs w:val="0"/>
                <w:color w:val="000000"/>
                <w:sz w:val="20"/>
                <w:szCs w:val="20"/>
              </w:rPr>
              <w:t>Base Cost</w:t>
            </w:r>
          </w:p>
          <w:p w14:paraId="135CEBA0" w14:textId="77777777" w:rsidR="007730A1" w:rsidRPr="005A7D2B" w:rsidRDefault="007730A1" w:rsidP="002E767D">
            <w:pPr>
              <w:jc w:val="center"/>
              <w:rPr>
                <w:rFonts w:ascii="Calibri" w:hAnsi="Calibri" w:cs="Calibri"/>
                <w:color w:val="000000"/>
                <w:sz w:val="20"/>
                <w:szCs w:val="20"/>
              </w:rPr>
            </w:pPr>
            <w:r>
              <w:rPr>
                <w:rFonts w:ascii="Calibri" w:hAnsi="Calibri" w:cs="Calibri"/>
                <w:bCs w:val="0"/>
                <w:color w:val="000000"/>
                <w:sz w:val="20"/>
                <w:szCs w:val="20"/>
              </w:rPr>
              <w:t>(per ton)</w:t>
            </w:r>
          </w:p>
        </w:tc>
        <w:tc>
          <w:tcPr>
            <w:tcW w:w="1229" w:type="dxa"/>
            <w:vAlign w:val="center"/>
          </w:tcPr>
          <w:p w14:paraId="135CEBA1" w14:textId="77777777" w:rsidR="007730A1" w:rsidRDefault="007730A1" w:rsidP="002E767D">
            <w:pPr>
              <w:jc w:val="center"/>
              <w:rPr>
                <w:rFonts w:ascii="Calibri" w:hAnsi="Calibri" w:cs="Calibri"/>
                <w:bCs w:val="0"/>
                <w:color w:val="000000"/>
                <w:sz w:val="20"/>
                <w:szCs w:val="20"/>
              </w:rPr>
            </w:pPr>
            <w:r w:rsidRPr="005A7D2B">
              <w:rPr>
                <w:rFonts w:ascii="Calibri" w:hAnsi="Calibri" w:cs="Calibri"/>
                <w:bCs w:val="0"/>
                <w:color w:val="000000"/>
                <w:sz w:val="20"/>
                <w:szCs w:val="20"/>
              </w:rPr>
              <w:t>GMC</w:t>
            </w:r>
            <w:r>
              <w:rPr>
                <w:rFonts w:ascii="Calibri" w:hAnsi="Calibri" w:cs="Calibri"/>
                <w:bCs w:val="0"/>
                <w:color w:val="000000"/>
                <w:sz w:val="20"/>
                <w:szCs w:val="20"/>
              </w:rPr>
              <w:t xml:space="preserve"> </w:t>
            </w:r>
          </w:p>
          <w:p w14:paraId="135CEBA2" w14:textId="77777777" w:rsidR="007730A1" w:rsidRPr="005A7D2B" w:rsidRDefault="007730A1" w:rsidP="002E767D">
            <w:pPr>
              <w:jc w:val="center"/>
              <w:rPr>
                <w:rFonts w:ascii="Calibri" w:hAnsi="Calibri" w:cs="Calibri"/>
                <w:color w:val="000000"/>
                <w:sz w:val="20"/>
                <w:szCs w:val="20"/>
              </w:rPr>
            </w:pPr>
            <w:r>
              <w:rPr>
                <w:rFonts w:ascii="Calibri" w:hAnsi="Calibri" w:cs="Calibri"/>
                <w:bCs w:val="0"/>
                <w:color w:val="000000"/>
                <w:sz w:val="20"/>
                <w:szCs w:val="20"/>
              </w:rPr>
              <w:t>(Per ton)</w:t>
            </w:r>
          </w:p>
        </w:tc>
      </w:tr>
      <w:tr w:rsidR="00961F15" w:rsidRPr="009517B7" w14:paraId="135CEBA9" w14:textId="77777777" w:rsidTr="002E767D">
        <w:trPr>
          <w:cnfStyle w:val="000000100000" w:firstRow="0" w:lastRow="0" w:firstColumn="0" w:lastColumn="0" w:oddVBand="0" w:evenVBand="0" w:oddHBand="1" w:evenHBand="0" w:firstRowFirstColumn="0" w:firstRowLastColumn="0" w:lastRowFirstColumn="0" w:lastRowLastColumn="0"/>
          <w:trHeight w:val="243"/>
          <w:jc w:val="center"/>
        </w:trPr>
        <w:tc>
          <w:tcPr>
            <w:tcW w:w="4586" w:type="dxa"/>
            <w:vAlign w:val="center"/>
          </w:tcPr>
          <w:p w14:paraId="135CEBA4"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A5"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6</w:t>
            </w:r>
          </w:p>
        </w:tc>
        <w:tc>
          <w:tcPr>
            <w:tcW w:w="1562" w:type="dxa"/>
            <w:vAlign w:val="bottom"/>
          </w:tcPr>
          <w:p w14:paraId="135CEBA6" w14:textId="77777777" w:rsidR="00961F15" w:rsidRDefault="00961F15">
            <w:pPr>
              <w:jc w:val="center"/>
              <w:rPr>
                <w:rFonts w:ascii="Calibri" w:hAnsi="Calibri"/>
                <w:color w:val="000000"/>
                <w:sz w:val="20"/>
                <w:szCs w:val="20"/>
              </w:rPr>
            </w:pPr>
            <w:r>
              <w:rPr>
                <w:rFonts w:ascii="Calibri" w:hAnsi="Calibri"/>
                <w:color w:val="000000"/>
                <w:sz w:val="20"/>
                <w:szCs w:val="20"/>
              </w:rPr>
              <w:t>$2,749.10</w:t>
            </w:r>
          </w:p>
        </w:tc>
        <w:tc>
          <w:tcPr>
            <w:tcW w:w="1439" w:type="dxa"/>
            <w:vAlign w:val="bottom"/>
          </w:tcPr>
          <w:p w14:paraId="135CEBA7"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A8"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$916.35</w:t>
            </w:r>
          </w:p>
        </w:tc>
      </w:tr>
      <w:tr w:rsidR="00961F15" w:rsidRPr="009517B7" w14:paraId="135CEBAF" w14:textId="77777777" w:rsidTr="002E767D">
        <w:trPr>
          <w:cnfStyle w:val="000000010000" w:firstRow="0" w:lastRow="0" w:firstColumn="0" w:lastColumn="0" w:oddVBand="0" w:evenVBand="0" w:oddHBand="0" w:evenHBand="1" w:firstRowFirstColumn="0" w:firstRowLastColumn="0" w:lastRowFirstColumn="0" w:lastRowLastColumn="0"/>
          <w:trHeight w:val="243"/>
          <w:jc w:val="center"/>
        </w:trPr>
        <w:tc>
          <w:tcPr>
            <w:tcW w:w="4586" w:type="dxa"/>
            <w:vAlign w:val="center"/>
          </w:tcPr>
          <w:p w14:paraId="135CEBAA"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AB"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8</w:t>
            </w:r>
          </w:p>
        </w:tc>
        <w:tc>
          <w:tcPr>
            <w:tcW w:w="1562" w:type="dxa"/>
            <w:vAlign w:val="bottom"/>
          </w:tcPr>
          <w:p w14:paraId="135CEBAC" w14:textId="77777777" w:rsidR="00961F15" w:rsidRDefault="00961F15">
            <w:pPr>
              <w:jc w:val="center"/>
              <w:rPr>
                <w:rFonts w:ascii="Calibri" w:hAnsi="Calibri"/>
                <w:color w:val="000000"/>
                <w:sz w:val="20"/>
                <w:szCs w:val="20"/>
              </w:rPr>
            </w:pPr>
            <w:r>
              <w:rPr>
                <w:rFonts w:ascii="Calibri" w:hAnsi="Calibri"/>
                <w:color w:val="000000"/>
                <w:sz w:val="20"/>
                <w:szCs w:val="20"/>
              </w:rPr>
              <w:t>$2,782.81</w:t>
            </w:r>
          </w:p>
        </w:tc>
        <w:tc>
          <w:tcPr>
            <w:tcW w:w="1439" w:type="dxa"/>
            <w:vAlign w:val="bottom"/>
          </w:tcPr>
          <w:p w14:paraId="135CEBAD"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AE"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$950.06</w:t>
            </w:r>
          </w:p>
        </w:tc>
      </w:tr>
      <w:tr w:rsidR="00961F15" w:rsidRPr="009517B7" w14:paraId="135CEBB5" w14:textId="77777777" w:rsidTr="002E767D">
        <w:trPr>
          <w:cnfStyle w:val="000000100000" w:firstRow="0" w:lastRow="0" w:firstColumn="0" w:lastColumn="0" w:oddVBand="0" w:evenVBand="0" w:oddHBand="1" w:evenHBand="0" w:firstRowFirstColumn="0" w:firstRowLastColumn="0" w:lastRowFirstColumn="0" w:lastRowLastColumn="0"/>
          <w:trHeight w:val="243"/>
          <w:jc w:val="center"/>
        </w:trPr>
        <w:tc>
          <w:tcPr>
            <w:tcW w:w="4586" w:type="dxa"/>
            <w:vAlign w:val="center"/>
          </w:tcPr>
          <w:p w14:paraId="135CEBB0"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B1"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9</w:t>
            </w:r>
          </w:p>
        </w:tc>
        <w:tc>
          <w:tcPr>
            <w:tcW w:w="1562" w:type="dxa"/>
            <w:vAlign w:val="bottom"/>
          </w:tcPr>
          <w:p w14:paraId="135CEBB2" w14:textId="77777777" w:rsidR="00961F15" w:rsidRDefault="00961F15">
            <w:pPr>
              <w:jc w:val="center"/>
              <w:rPr>
                <w:rFonts w:ascii="Calibri" w:hAnsi="Calibri"/>
                <w:color w:val="000000"/>
                <w:sz w:val="20"/>
                <w:szCs w:val="20"/>
              </w:rPr>
            </w:pPr>
            <w:r>
              <w:rPr>
                <w:rFonts w:ascii="Calibri" w:hAnsi="Calibri"/>
                <w:color w:val="000000"/>
                <w:sz w:val="20"/>
                <w:szCs w:val="20"/>
              </w:rPr>
              <w:t>$2,808.15</w:t>
            </w:r>
          </w:p>
        </w:tc>
        <w:tc>
          <w:tcPr>
            <w:tcW w:w="1439" w:type="dxa"/>
            <w:vAlign w:val="bottom"/>
          </w:tcPr>
          <w:p w14:paraId="135CEBB3"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B4"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$975.40</w:t>
            </w:r>
          </w:p>
        </w:tc>
      </w:tr>
      <w:tr w:rsidR="00961F15" w:rsidRPr="009517B7" w14:paraId="135CEBBB" w14:textId="77777777" w:rsidTr="002E767D">
        <w:trPr>
          <w:cnfStyle w:val="000000010000" w:firstRow="0" w:lastRow="0" w:firstColumn="0" w:lastColumn="0" w:oddVBand="0" w:evenVBand="0" w:oddHBand="0" w:evenHBand="1" w:firstRowFirstColumn="0" w:firstRowLastColumn="0" w:lastRowFirstColumn="0" w:lastRowLastColumn="0"/>
          <w:trHeight w:val="243"/>
          <w:jc w:val="center"/>
        </w:trPr>
        <w:tc>
          <w:tcPr>
            <w:tcW w:w="4586" w:type="dxa"/>
            <w:vAlign w:val="center"/>
          </w:tcPr>
          <w:p w14:paraId="135CEBB6"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B7"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10</w:t>
            </w:r>
          </w:p>
        </w:tc>
        <w:tc>
          <w:tcPr>
            <w:tcW w:w="1562" w:type="dxa"/>
            <w:vAlign w:val="bottom"/>
          </w:tcPr>
          <w:p w14:paraId="135CEBB8" w14:textId="77777777" w:rsidR="00961F15" w:rsidRDefault="00961F15">
            <w:pPr>
              <w:jc w:val="center"/>
              <w:rPr>
                <w:rFonts w:ascii="Calibri" w:hAnsi="Calibri"/>
                <w:color w:val="000000"/>
                <w:sz w:val="20"/>
                <w:szCs w:val="20"/>
              </w:rPr>
            </w:pPr>
            <w:r>
              <w:rPr>
                <w:rFonts w:ascii="Calibri" w:hAnsi="Calibri"/>
                <w:color w:val="000000"/>
                <w:sz w:val="20"/>
                <w:szCs w:val="20"/>
              </w:rPr>
              <w:t>$2,777.73</w:t>
            </w:r>
          </w:p>
        </w:tc>
        <w:tc>
          <w:tcPr>
            <w:tcW w:w="1439" w:type="dxa"/>
            <w:vAlign w:val="bottom"/>
          </w:tcPr>
          <w:p w14:paraId="135CEBB9"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BA"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$944.98</w:t>
            </w:r>
          </w:p>
        </w:tc>
      </w:tr>
      <w:tr w:rsidR="00961F15" w:rsidRPr="009517B7" w14:paraId="135CEBC1" w14:textId="77777777" w:rsidTr="002E767D">
        <w:trPr>
          <w:cnfStyle w:val="000000100000" w:firstRow="0" w:lastRow="0" w:firstColumn="0" w:lastColumn="0" w:oddVBand="0" w:evenVBand="0" w:oddHBand="1" w:evenHBand="0" w:firstRowFirstColumn="0" w:firstRowLastColumn="0" w:lastRowFirstColumn="0" w:lastRowLastColumn="0"/>
          <w:trHeight w:val="243"/>
          <w:jc w:val="center"/>
        </w:trPr>
        <w:tc>
          <w:tcPr>
            <w:tcW w:w="4586" w:type="dxa"/>
            <w:vAlign w:val="center"/>
          </w:tcPr>
          <w:p w14:paraId="135CEBBC"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BD"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13</w:t>
            </w:r>
          </w:p>
        </w:tc>
        <w:tc>
          <w:tcPr>
            <w:tcW w:w="1562" w:type="dxa"/>
            <w:vAlign w:val="bottom"/>
          </w:tcPr>
          <w:p w14:paraId="135CEBBE" w14:textId="77777777" w:rsidR="00961F15" w:rsidRDefault="00961F15">
            <w:pPr>
              <w:jc w:val="center"/>
              <w:rPr>
                <w:rFonts w:ascii="Calibri" w:hAnsi="Calibri"/>
                <w:color w:val="000000"/>
                <w:sz w:val="20"/>
                <w:szCs w:val="20"/>
              </w:rPr>
            </w:pPr>
            <w:r>
              <w:rPr>
                <w:rFonts w:ascii="Calibri" w:hAnsi="Calibri"/>
                <w:color w:val="000000"/>
                <w:sz w:val="20"/>
                <w:szCs w:val="20"/>
              </w:rPr>
              <w:t>$3,145.71</w:t>
            </w:r>
          </w:p>
        </w:tc>
        <w:tc>
          <w:tcPr>
            <w:tcW w:w="1439" w:type="dxa"/>
            <w:vAlign w:val="bottom"/>
          </w:tcPr>
          <w:p w14:paraId="135CEBBF"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C0"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$1,312.96</w:t>
            </w:r>
          </w:p>
        </w:tc>
      </w:tr>
      <w:tr w:rsidR="00961F15" w:rsidRPr="009517B7" w14:paraId="135CEBC7" w14:textId="77777777" w:rsidTr="002E767D">
        <w:trPr>
          <w:cnfStyle w:val="000000010000" w:firstRow="0" w:lastRow="0" w:firstColumn="0" w:lastColumn="0" w:oddVBand="0" w:evenVBand="0" w:oddHBand="0" w:evenHBand="1" w:firstRowFirstColumn="0" w:firstRowLastColumn="0" w:lastRowFirstColumn="0" w:lastRowLastColumn="0"/>
          <w:trHeight w:val="243"/>
          <w:jc w:val="center"/>
        </w:trPr>
        <w:tc>
          <w:tcPr>
            <w:tcW w:w="4586" w:type="dxa"/>
            <w:vAlign w:val="center"/>
          </w:tcPr>
          <w:p w14:paraId="135CEBC2"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C3"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14</w:t>
            </w:r>
          </w:p>
        </w:tc>
        <w:tc>
          <w:tcPr>
            <w:tcW w:w="1562" w:type="dxa"/>
            <w:vAlign w:val="bottom"/>
          </w:tcPr>
          <w:p w14:paraId="135CEBC4" w14:textId="77777777" w:rsidR="00961F15" w:rsidRDefault="00961F15">
            <w:pPr>
              <w:jc w:val="center"/>
              <w:rPr>
                <w:rFonts w:ascii="Calibri" w:hAnsi="Calibri"/>
                <w:color w:val="000000"/>
                <w:sz w:val="20"/>
                <w:szCs w:val="20"/>
              </w:rPr>
            </w:pPr>
            <w:r>
              <w:rPr>
                <w:rFonts w:ascii="Calibri" w:hAnsi="Calibri"/>
                <w:color w:val="000000"/>
                <w:sz w:val="20"/>
                <w:szCs w:val="20"/>
              </w:rPr>
              <w:t>$3,196.23</w:t>
            </w:r>
          </w:p>
        </w:tc>
        <w:tc>
          <w:tcPr>
            <w:tcW w:w="1439" w:type="dxa"/>
            <w:vAlign w:val="bottom"/>
          </w:tcPr>
          <w:p w14:paraId="135CEBC5"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C6"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$1,363.48</w:t>
            </w:r>
          </w:p>
        </w:tc>
      </w:tr>
      <w:tr w:rsidR="00961F15" w:rsidRPr="009517B7" w14:paraId="135CEBCD" w14:textId="77777777" w:rsidTr="002E767D">
        <w:trPr>
          <w:cnfStyle w:val="000000100000" w:firstRow="0" w:lastRow="0" w:firstColumn="0" w:lastColumn="0" w:oddVBand="0" w:evenVBand="0" w:oddHBand="1" w:evenHBand="0" w:firstRowFirstColumn="0" w:firstRowLastColumn="0" w:lastRowFirstColumn="0" w:lastRowLastColumn="0"/>
          <w:trHeight w:val="243"/>
          <w:jc w:val="center"/>
        </w:trPr>
        <w:tc>
          <w:tcPr>
            <w:tcW w:w="4586" w:type="dxa"/>
            <w:vAlign w:val="center"/>
          </w:tcPr>
          <w:p w14:paraId="135CEBC8" w14:textId="77777777" w:rsidR="00961F15" w:rsidRDefault="00961F15" w:rsidP="002E767D">
            <w:pPr>
              <w:rPr>
                <w:rFonts w:ascii="Calibri" w:hAnsi="Calibri" w:cs="Calibri"/>
                <w:color w:val="000000"/>
                <w:sz w:val="20"/>
                <w:szCs w:val="20"/>
              </w:rPr>
            </w:pPr>
            <w:r>
              <w:rPr>
                <w:rFonts w:ascii="Calibri" w:hAnsi="Calibri" w:cs="Calibri"/>
                <w:color w:val="000000"/>
                <w:sz w:val="20"/>
                <w:szCs w:val="20"/>
              </w:rPr>
              <w:t>Air conditioner with Evaporatively Cooled Condenser</w:t>
            </w:r>
          </w:p>
        </w:tc>
        <w:tc>
          <w:tcPr>
            <w:tcW w:w="896" w:type="dxa"/>
            <w:vAlign w:val="center"/>
          </w:tcPr>
          <w:p w14:paraId="135CEBC9"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15</w:t>
            </w:r>
          </w:p>
        </w:tc>
        <w:tc>
          <w:tcPr>
            <w:tcW w:w="1562" w:type="dxa"/>
            <w:vAlign w:val="bottom"/>
          </w:tcPr>
          <w:p w14:paraId="135CEBCA" w14:textId="77777777" w:rsidR="00961F15" w:rsidRDefault="00961F15">
            <w:pPr>
              <w:jc w:val="center"/>
              <w:rPr>
                <w:rFonts w:ascii="Calibri" w:hAnsi="Calibri"/>
                <w:color w:val="000000"/>
                <w:sz w:val="20"/>
                <w:szCs w:val="20"/>
              </w:rPr>
            </w:pPr>
            <w:r>
              <w:rPr>
                <w:rFonts w:ascii="Calibri" w:hAnsi="Calibri"/>
                <w:color w:val="000000"/>
                <w:sz w:val="20"/>
                <w:szCs w:val="20"/>
              </w:rPr>
              <w:t>$3,271.93</w:t>
            </w:r>
          </w:p>
        </w:tc>
        <w:tc>
          <w:tcPr>
            <w:tcW w:w="1439" w:type="dxa"/>
            <w:vAlign w:val="bottom"/>
          </w:tcPr>
          <w:p w14:paraId="135CEBCB" w14:textId="77777777" w:rsidR="00961F15" w:rsidRDefault="00961F15" w:rsidP="002E767D">
            <w:pPr>
              <w:jc w:val="center"/>
              <w:rPr>
                <w:rFonts w:ascii="Calibri" w:hAnsi="Calibri" w:cs="Calibri"/>
                <w:color w:val="000000"/>
                <w:sz w:val="20"/>
                <w:szCs w:val="20"/>
              </w:rPr>
            </w:pPr>
            <w:r>
              <w:rPr>
                <w:rFonts w:ascii="Calibri" w:hAnsi="Calibri" w:cs="Calibri"/>
                <w:color w:val="000000"/>
                <w:sz w:val="20"/>
                <w:szCs w:val="20"/>
              </w:rPr>
              <w:t>$1,832.75</w:t>
            </w:r>
          </w:p>
        </w:tc>
        <w:tc>
          <w:tcPr>
            <w:tcW w:w="1229" w:type="dxa"/>
            <w:vAlign w:val="bottom"/>
          </w:tcPr>
          <w:p w14:paraId="135CEBCC" w14:textId="77777777" w:rsidR="00961F15" w:rsidRDefault="00961F15" w:rsidP="00961F15">
            <w:pPr>
              <w:jc w:val="center"/>
              <w:rPr>
                <w:rFonts w:ascii="Calibri" w:hAnsi="Calibri" w:cs="Calibri"/>
                <w:color w:val="000000"/>
                <w:sz w:val="20"/>
                <w:szCs w:val="20"/>
              </w:rPr>
            </w:pPr>
            <w:r>
              <w:rPr>
                <w:rFonts w:ascii="Calibri" w:hAnsi="Calibri" w:cs="Calibri"/>
                <w:color w:val="000000"/>
                <w:sz w:val="20"/>
                <w:szCs w:val="20"/>
              </w:rPr>
              <w:t>$1,439.18</w:t>
            </w:r>
          </w:p>
        </w:tc>
      </w:tr>
    </w:tbl>
    <w:p w14:paraId="135CEBCE" w14:textId="77777777" w:rsidR="007730A1" w:rsidRPr="007730A1" w:rsidRDefault="007730A1" w:rsidP="00E16609">
      <w:pPr>
        <w:pStyle w:val="Reminders"/>
        <w:rPr>
          <w:rFonts w:asciiTheme="minorHAnsi" w:hAnsiTheme="minorHAnsi" w:cstheme="minorHAnsi"/>
          <w:i w:val="0"/>
          <w:color w:val="auto"/>
          <w:sz w:val="22"/>
          <w:szCs w:val="22"/>
        </w:rPr>
      </w:pPr>
    </w:p>
    <w:p w14:paraId="135CEBCF" w14:textId="77777777" w:rsidR="005A0E53" w:rsidRPr="005A0E53" w:rsidRDefault="005A0E53" w:rsidP="005A0E53">
      <w:pPr>
        <w:pStyle w:val="Heading3"/>
        <w:rPr>
          <w:rFonts w:asciiTheme="minorHAnsi" w:hAnsiTheme="minorHAnsi"/>
        </w:rPr>
      </w:pPr>
      <w:bookmarkStart w:id="36"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14:paraId="135CEBD0" w14:textId="77777777" w:rsidR="002E767D" w:rsidRDefault="002E767D" w:rsidP="002E767D">
      <w:pPr>
        <w:rPr>
          <w:rFonts w:asciiTheme="minorHAnsi" w:hAnsiTheme="minorHAnsi" w:cstheme="minorHAnsi"/>
          <w:sz w:val="22"/>
          <w:szCs w:val="22"/>
        </w:rPr>
      </w:pPr>
      <w:r w:rsidRPr="006323F0">
        <w:rPr>
          <w:rFonts w:asciiTheme="minorHAnsi" w:hAnsiTheme="minorHAnsi" w:cstheme="minorHAnsi"/>
          <w:sz w:val="22"/>
          <w:szCs w:val="22"/>
        </w:rPr>
        <w:t>Incremental Measure Cost is the premium cost to install an energy efficient measure over a standard efficiency mea</w:t>
      </w:r>
      <w:r>
        <w:rPr>
          <w:rFonts w:asciiTheme="minorHAnsi" w:hAnsiTheme="minorHAnsi" w:cstheme="minorHAnsi"/>
          <w:sz w:val="22"/>
          <w:szCs w:val="22"/>
        </w:rPr>
        <w:t xml:space="preserve">sure or code baseline measure. </w:t>
      </w:r>
      <w:r w:rsidRPr="006323F0">
        <w:rPr>
          <w:rFonts w:asciiTheme="minorHAnsi" w:hAnsiTheme="minorHAnsi" w:cstheme="minorHAnsi"/>
          <w:sz w:val="22"/>
          <w:szCs w:val="22"/>
        </w:rPr>
        <w:t>The incremental cost is only used to help dete</w:t>
      </w:r>
      <w:r>
        <w:rPr>
          <w:rFonts w:asciiTheme="minorHAnsi" w:hAnsiTheme="minorHAnsi" w:cstheme="minorHAnsi"/>
          <w:sz w:val="22"/>
          <w:szCs w:val="22"/>
        </w:rPr>
        <w:t>rmine program incentives.</w:t>
      </w:r>
    </w:p>
    <w:p w14:paraId="135CEBD1" w14:textId="77777777" w:rsidR="002E767D" w:rsidRDefault="002E767D" w:rsidP="002E767D">
      <w:pPr>
        <w:rPr>
          <w:rFonts w:asciiTheme="minorHAnsi" w:hAnsiTheme="minorHAnsi" w:cstheme="minorHAnsi"/>
          <w:sz w:val="22"/>
          <w:szCs w:val="22"/>
        </w:rPr>
      </w:pPr>
    </w:p>
    <w:p w14:paraId="135CEBD2" w14:textId="77777777" w:rsidR="002E767D" w:rsidRDefault="002E767D" w:rsidP="002E767D">
      <w:pPr>
        <w:rPr>
          <w:rFonts w:asciiTheme="minorHAnsi" w:hAnsiTheme="minorHAnsi" w:cstheme="minorHAnsi"/>
          <w:sz w:val="22"/>
          <w:szCs w:val="22"/>
        </w:rPr>
      </w:pPr>
      <w:r w:rsidRPr="006323F0">
        <w:rPr>
          <w:rFonts w:asciiTheme="minorHAnsi" w:hAnsiTheme="minorHAnsi" w:cstheme="minorHAnsi"/>
          <w:sz w:val="22"/>
          <w:szCs w:val="22"/>
        </w:rPr>
        <w:t xml:space="preserve">For ROB, the IMC is the same value as GMC. </w:t>
      </w:r>
    </w:p>
    <w:p w14:paraId="135CEBD3" w14:textId="77777777" w:rsidR="002E767D" w:rsidRDefault="002E767D" w:rsidP="002E767D">
      <w:pPr>
        <w:rPr>
          <w:rFonts w:asciiTheme="minorHAnsi" w:hAnsiTheme="minorHAnsi" w:cstheme="minorHAnsi"/>
          <w:sz w:val="22"/>
          <w:szCs w:val="22"/>
        </w:rPr>
      </w:pPr>
    </w:p>
    <w:p w14:paraId="135CEBD4" w14:textId="77777777" w:rsidR="002E767D" w:rsidRPr="00576BB0" w:rsidRDefault="002E767D" w:rsidP="002E767D">
      <w:pPr>
        <w:pStyle w:val="Reminders"/>
        <w:rPr>
          <w:rFonts w:asciiTheme="minorHAnsi" w:hAnsiTheme="minorHAnsi" w:cstheme="minorHAnsi"/>
          <w:i w:val="0"/>
          <w:color w:val="auto"/>
          <w:sz w:val="22"/>
          <w:szCs w:val="22"/>
        </w:rPr>
      </w:pPr>
      <w:r w:rsidRPr="008748DE">
        <w:rPr>
          <w:rFonts w:ascii="Calibri" w:hAnsi="Calibri" w:cs="Calibri"/>
          <w:i w:val="0"/>
          <w:color w:val="auto"/>
          <w:sz w:val="22"/>
        </w:rPr>
        <w:t xml:space="preserve">For the RET measures, as per the comment in section 4.2 about double counting the costs, the Incremental </w:t>
      </w:r>
      <w:r>
        <w:rPr>
          <w:rFonts w:ascii="Calibri" w:hAnsi="Calibri" w:cs="Calibri"/>
          <w:i w:val="0"/>
          <w:color w:val="auto"/>
          <w:sz w:val="22"/>
        </w:rPr>
        <w:t>M</w:t>
      </w:r>
      <w:r w:rsidRPr="008748DE">
        <w:rPr>
          <w:rFonts w:ascii="Calibri" w:hAnsi="Calibri" w:cs="Calibri"/>
          <w:i w:val="0"/>
          <w:color w:val="auto"/>
          <w:sz w:val="22"/>
        </w:rPr>
        <w:t xml:space="preserve">easure </w:t>
      </w:r>
      <w:r>
        <w:rPr>
          <w:rFonts w:ascii="Calibri" w:hAnsi="Calibri" w:cs="Calibri"/>
          <w:i w:val="0"/>
          <w:color w:val="auto"/>
          <w:sz w:val="22"/>
        </w:rPr>
        <w:t>C</w:t>
      </w:r>
      <w:r w:rsidRPr="008748DE">
        <w:rPr>
          <w:rFonts w:ascii="Calibri" w:hAnsi="Calibri" w:cs="Calibri"/>
          <w:i w:val="0"/>
          <w:color w:val="auto"/>
          <w:sz w:val="22"/>
        </w:rPr>
        <w:t xml:space="preserve">ost is equal </w:t>
      </w:r>
      <w:r>
        <w:rPr>
          <w:rFonts w:ascii="Calibri" w:hAnsi="Calibri" w:cs="Calibri"/>
          <w:i w:val="0"/>
          <w:color w:val="auto"/>
          <w:sz w:val="22"/>
        </w:rPr>
        <w:t>to zero.</w:t>
      </w:r>
    </w:p>
    <w:p w14:paraId="135CEBD5" w14:textId="77777777"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br w:type="page"/>
      </w:r>
    </w:p>
    <w:bookmarkEnd w:id="36"/>
    <w:p w14:paraId="135CEBD6" w14:textId="77777777"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14:paraId="135CEBD7" w14:textId="77777777" w:rsidR="00612041" w:rsidRPr="00697868" w:rsidRDefault="003B4CB3" w:rsidP="00E16609">
      <w:pPr>
        <w:rPr>
          <w:rFonts w:asciiTheme="minorHAnsi" w:hAnsiTheme="minorHAnsi" w:cstheme="minorHAnsi"/>
        </w:rPr>
      </w:pPr>
      <w:r>
        <w:rPr>
          <w:rFonts w:asciiTheme="minorHAnsi" w:hAnsiTheme="minorHAnsi" w:cstheme="minorHAnsi"/>
        </w:rPr>
        <w:t>See accompanying files</w:t>
      </w:r>
    </w:p>
    <w:p w14:paraId="135CEBD8" w14:textId="77777777" w:rsidR="00C54EFF" w:rsidRPr="00697868" w:rsidRDefault="00C54EFF" w:rsidP="00E16609">
      <w:pPr>
        <w:rPr>
          <w:rFonts w:asciiTheme="minorHAnsi" w:hAnsiTheme="minorHAnsi" w:cstheme="minorHAnsi"/>
        </w:rPr>
      </w:pPr>
    </w:p>
    <w:p w14:paraId="135CEBD9" w14:textId="77777777"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14:paraId="135CEBDA" w14:textId="77777777"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14:paraId="135CEBDB" w14:textId="77777777" w:rsidR="009824E9" w:rsidRDefault="009824E9">
      <w:pPr>
        <w:rPr>
          <w:rFonts w:asciiTheme="minorHAnsi" w:hAnsiTheme="minorHAnsi" w:cstheme="minorHAnsi"/>
        </w:rPr>
      </w:pPr>
    </w:p>
    <w:p w14:paraId="135CEBDC" w14:textId="77777777" w:rsidR="00E00BB3" w:rsidRPr="00E00BB3" w:rsidRDefault="00CA6949" w:rsidP="009824E9">
      <w:pPr>
        <w:rPr>
          <w:rFonts w:asciiTheme="minorHAnsi" w:hAnsiTheme="minorHAnsi"/>
          <w:sz w:val="22"/>
          <w:szCs w:val="22"/>
        </w:rPr>
      </w:pPr>
      <w:r>
        <w:rPr>
          <w:rFonts w:asciiTheme="minorHAnsi" w:hAnsiTheme="minorHAnsi" w:cstheme="minorHAnsi"/>
        </w:rPr>
        <w:t>*</w:t>
      </w:r>
      <w:r w:rsidR="003B4CB3">
        <w:rPr>
          <w:rFonts w:asciiTheme="minorHAnsi" w:hAnsiTheme="minorHAnsi" w:cstheme="minorHAnsi"/>
        </w:rPr>
        <w:t>See accompanying files</w:t>
      </w:r>
    </w:p>
    <w:p w14:paraId="135CEBDD" w14:textId="77777777" w:rsidR="00E00BB3" w:rsidRPr="00E00BB3" w:rsidRDefault="00E00BB3" w:rsidP="009824E9">
      <w:pPr>
        <w:rPr>
          <w:rFonts w:asciiTheme="minorHAnsi" w:hAnsiTheme="minorHAnsi"/>
          <w:sz w:val="22"/>
          <w:szCs w:val="22"/>
        </w:rPr>
      </w:pPr>
    </w:p>
    <w:p w14:paraId="135CEBDE"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[31]</w:t>
      </w:r>
    </w:p>
    <w:p w14:paraId="135CEBDF"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[213]</w:t>
      </w:r>
    </w:p>
    <w:p w14:paraId="135CEBE0"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[351]</w:t>
      </w:r>
    </w:p>
    <w:p w14:paraId="135CEBE1"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[355]</w:t>
      </w:r>
    </w:p>
    <w:p w14:paraId="135CEBE2"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w:t>
      </w:r>
      <w:r w:rsidR="00B90670">
        <w:rPr>
          <w:rFonts w:asciiTheme="minorHAnsi" w:hAnsiTheme="minorHAnsi"/>
          <w:sz w:val="22"/>
          <w:szCs w:val="22"/>
        </w:rPr>
        <w:t>422</w:t>
      </w:r>
      <w:r w:rsidRPr="00E00BB3">
        <w:rPr>
          <w:rFonts w:asciiTheme="minorHAnsi" w:hAnsiTheme="minorHAnsi"/>
          <w:sz w:val="22"/>
          <w:szCs w:val="22"/>
        </w:rPr>
        <w:t>]</w:t>
      </w:r>
    </w:p>
    <w:p w14:paraId="135CEBE3" w14:textId="77777777" w:rsidR="00E00BB3" w:rsidRPr="00E00BB3" w:rsidRDefault="00E00BB3" w:rsidP="009824E9">
      <w:pPr>
        <w:rPr>
          <w:rFonts w:asciiTheme="minorHAnsi" w:hAnsiTheme="minorHAnsi"/>
          <w:sz w:val="22"/>
          <w:szCs w:val="22"/>
        </w:rPr>
      </w:pPr>
    </w:p>
    <w:p w14:paraId="135CEBE4"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[A]</w:t>
      </w:r>
      <w:r>
        <w:rPr>
          <w:rFonts w:asciiTheme="minorHAnsi" w:hAnsiTheme="minorHAnsi"/>
          <w:sz w:val="22"/>
          <w:szCs w:val="22"/>
        </w:rPr>
        <w:t xml:space="preserve"> Attachment 3 - </w:t>
      </w:r>
      <w:r>
        <w:rPr>
          <w:rFonts w:asciiTheme="minorHAnsi" w:hAnsiTheme="minorHAnsi" w:cstheme="minorHAnsi"/>
          <w:sz w:val="22"/>
          <w:szCs w:val="22"/>
        </w:rPr>
        <w:t>ET 08.08 Evaporatively-</w:t>
      </w:r>
      <w:r w:rsidRPr="00094A77">
        <w:rPr>
          <w:rFonts w:asciiTheme="minorHAnsi" w:hAnsiTheme="minorHAnsi" w:cstheme="minorHAnsi"/>
          <w:sz w:val="22"/>
          <w:szCs w:val="22"/>
        </w:rPr>
        <w:t>Cooled.pdf</w:t>
      </w:r>
    </w:p>
    <w:p w14:paraId="135CEBE5"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[B]</w:t>
      </w:r>
      <w:r w:rsidRPr="00E00BB3">
        <w:rPr>
          <w:rFonts w:asciiTheme="minorHAnsi" w:hAnsiTheme="minorHAnsi" w:cstheme="minorHAnsi"/>
          <w:sz w:val="22"/>
          <w:szCs w:val="22"/>
        </w:rPr>
        <w:t xml:space="preserve"> </w:t>
      </w:r>
      <w:r w:rsidR="004F4631">
        <w:rPr>
          <w:rFonts w:asciiTheme="minorHAnsi" w:hAnsiTheme="minorHAnsi" w:cstheme="minorHAnsi"/>
          <w:sz w:val="22"/>
          <w:szCs w:val="22"/>
        </w:rPr>
        <w:t xml:space="preserve">Attachment 4 - </w:t>
      </w:r>
      <w:r>
        <w:rPr>
          <w:rFonts w:asciiTheme="minorHAnsi" w:hAnsiTheme="minorHAnsi" w:cstheme="minorHAnsi"/>
          <w:sz w:val="22"/>
          <w:szCs w:val="22"/>
        </w:rPr>
        <w:t>NPV_C</w:t>
      </w:r>
      <w:r w:rsidRPr="00094A77">
        <w:rPr>
          <w:rFonts w:asciiTheme="minorHAnsi" w:hAnsiTheme="minorHAnsi" w:cstheme="minorHAnsi"/>
          <w:sz w:val="22"/>
          <w:szCs w:val="22"/>
        </w:rPr>
        <w:t>alculator.xls</w:t>
      </w:r>
    </w:p>
    <w:p w14:paraId="135CEBE6" w14:textId="77777777" w:rsidR="00E00BB3" w:rsidRPr="00E00BB3" w:rsidRDefault="00E00BB3" w:rsidP="009824E9">
      <w:pPr>
        <w:rPr>
          <w:rFonts w:asciiTheme="minorHAnsi" w:hAnsiTheme="minorHAnsi"/>
          <w:sz w:val="22"/>
          <w:szCs w:val="22"/>
        </w:rPr>
      </w:pPr>
      <w:r w:rsidRPr="00E00BB3">
        <w:rPr>
          <w:rFonts w:asciiTheme="minorHAnsi" w:hAnsiTheme="minorHAnsi"/>
          <w:sz w:val="22"/>
          <w:szCs w:val="22"/>
        </w:rPr>
        <w:t>[C]</w:t>
      </w:r>
      <w:r w:rsidR="00657ADF" w:rsidRPr="00657ADF">
        <w:rPr>
          <w:rFonts w:asciiTheme="minorHAnsi" w:hAnsiTheme="minorHAnsi" w:cstheme="minorHAnsi"/>
          <w:sz w:val="22"/>
          <w:szCs w:val="22"/>
        </w:rPr>
        <w:t xml:space="preserve"> </w:t>
      </w:r>
      <w:r w:rsidR="004F4631">
        <w:rPr>
          <w:rFonts w:asciiTheme="minorHAnsi" w:hAnsiTheme="minorHAnsi" w:cstheme="minorHAnsi"/>
          <w:sz w:val="22"/>
          <w:szCs w:val="22"/>
        </w:rPr>
        <w:t xml:space="preserve">Attachment 5 - </w:t>
      </w:r>
      <w:r w:rsidR="00657ADF">
        <w:rPr>
          <w:rFonts w:asciiTheme="minorHAnsi" w:hAnsiTheme="minorHAnsi" w:cstheme="minorHAnsi"/>
          <w:sz w:val="22"/>
          <w:szCs w:val="22"/>
        </w:rPr>
        <w:t>Water Usage</w:t>
      </w:r>
      <w:r w:rsidR="00657ADF" w:rsidRPr="00094A77">
        <w:rPr>
          <w:rFonts w:asciiTheme="minorHAnsi" w:hAnsiTheme="minorHAnsi" w:cstheme="minorHAnsi"/>
          <w:sz w:val="22"/>
          <w:szCs w:val="22"/>
        </w:rPr>
        <w:t>.xls</w:t>
      </w:r>
    </w:p>
    <w:p w14:paraId="135CEBE7" w14:textId="77777777" w:rsidR="00E00BB3" w:rsidRDefault="00E00BB3" w:rsidP="009824E9">
      <w:pPr>
        <w:rPr>
          <w:rFonts w:asciiTheme="minorHAnsi" w:hAnsiTheme="minorHAnsi" w:cstheme="minorHAnsi"/>
          <w:sz w:val="22"/>
          <w:szCs w:val="22"/>
        </w:rPr>
      </w:pPr>
      <w:r w:rsidRPr="00E00BB3">
        <w:rPr>
          <w:rFonts w:asciiTheme="minorHAnsi" w:hAnsiTheme="minorHAnsi"/>
          <w:sz w:val="22"/>
          <w:szCs w:val="22"/>
        </w:rPr>
        <w:t>[D]</w:t>
      </w:r>
      <w:r w:rsidR="00657ADF" w:rsidRPr="00657ADF">
        <w:rPr>
          <w:rFonts w:asciiTheme="minorHAnsi" w:hAnsiTheme="minorHAnsi" w:cstheme="minorHAnsi"/>
          <w:sz w:val="22"/>
          <w:szCs w:val="22"/>
        </w:rPr>
        <w:t xml:space="preserve"> </w:t>
      </w:r>
      <w:r w:rsidR="00657ADF" w:rsidRPr="00094A77">
        <w:rPr>
          <w:rFonts w:asciiTheme="minorHAnsi" w:hAnsiTheme="minorHAnsi" w:cstheme="minorHAnsi"/>
          <w:sz w:val="22"/>
          <w:szCs w:val="22"/>
        </w:rPr>
        <w:t>2009 California-Nevada Water Rate Survey, Elizabeth Ytell Kang, Sudhir Pariwala  Raftelis Financial Consultants, Inc, California-Nevada Section of the American Water Works Association.</w:t>
      </w:r>
    </w:p>
    <w:p w14:paraId="135CEBE8" w14:textId="77777777" w:rsidR="00657ADF" w:rsidRDefault="00657ADF" w:rsidP="009824E9">
      <w:pPr>
        <w:rPr>
          <w:rFonts w:asciiTheme="minorHAnsi" w:hAnsiTheme="minorHAnsi" w:cstheme="minorHAnsi"/>
          <w:sz w:val="22"/>
          <w:szCs w:val="22"/>
        </w:rPr>
      </w:pPr>
      <w:r>
        <w:rPr>
          <w:rFonts w:asciiTheme="minorHAnsi" w:hAnsiTheme="minorHAnsi" w:cstheme="minorHAnsi"/>
          <w:sz w:val="22"/>
          <w:szCs w:val="22"/>
        </w:rPr>
        <w:t>[E]</w:t>
      </w:r>
      <w:r w:rsidRPr="00657ADF">
        <w:rPr>
          <w:rFonts w:asciiTheme="minorHAnsi" w:hAnsiTheme="minorHAnsi" w:cstheme="minorHAnsi"/>
          <w:sz w:val="22"/>
          <w:szCs w:val="22"/>
        </w:rPr>
        <w:t xml:space="preserve"> </w:t>
      </w:r>
      <w:r w:rsidRPr="00094A77">
        <w:rPr>
          <w:rFonts w:asciiTheme="minorHAnsi" w:hAnsiTheme="minorHAnsi" w:cstheme="minorHAnsi"/>
          <w:sz w:val="22"/>
          <w:szCs w:val="22"/>
        </w:rPr>
        <w:t>2006 California Water Rate Survey, Black &amp; Veatch, Copyright 2006.</w:t>
      </w:r>
    </w:p>
    <w:p w14:paraId="135CEBE9" w14:textId="77777777" w:rsidR="00657ADF" w:rsidRDefault="00657ADF" w:rsidP="009824E9">
      <w:pPr>
        <w:rPr>
          <w:rFonts w:asciiTheme="minorHAnsi" w:hAnsiTheme="minorHAnsi" w:cstheme="minorHAnsi"/>
          <w:sz w:val="22"/>
          <w:szCs w:val="22"/>
        </w:rPr>
      </w:pPr>
      <w:r>
        <w:rPr>
          <w:rFonts w:asciiTheme="minorHAnsi" w:hAnsiTheme="minorHAnsi" w:cstheme="minorHAnsi"/>
          <w:sz w:val="22"/>
          <w:szCs w:val="22"/>
        </w:rPr>
        <w:t>[F]</w:t>
      </w:r>
      <w:r w:rsidR="004F4631" w:rsidRPr="004F4631">
        <w:t xml:space="preserve"> </w:t>
      </w:r>
      <w:r w:rsidR="004F4631" w:rsidRPr="004F4631">
        <w:rPr>
          <w:rFonts w:asciiTheme="minorHAnsi" w:hAnsiTheme="minorHAnsi" w:cstheme="minorHAnsi"/>
          <w:sz w:val="22"/>
          <w:szCs w:val="22"/>
        </w:rPr>
        <w:t>Attachment 6</w:t>
      </w:r>
      <w:r w:rsidR="004F4631">
        <w:rPr>
          <w:rFonts w:asciiTheme="minorHAnsi" w:hAnsiTheme="minorHAnsi" w:cstheme="minorHAnsi"/>
          <w:sz w:val="22"/>
          <w:szCs w:val="22"/>
        </w:rPr>
        <w:t xml:space="preserve"> - Manufacturer Costs</w:t>
      </w:r>
      <w:r w:rsidR="004F4631" w:rsidRPr="004F4631">
        <w:rPr>
          <w:rFonts w:asciiTheme="minorHAnsi" w:hAnsiTheme="minorHAnsi" w:cstheme="minorHAnsi"/>
          <w:sz w:val="22"/>
          <w:szCs w:val="22"/>
        </w:rPr>
        <w:t>.pdf</w:t>
      </w:r>
    </w:p>
    <w:p w14:paraId="135CEBEA" w14:textId="77777777" w:rsidR="004F4631" w:rsidRPr="00E00BB3" w:rsidRDefault="004F4631" w:rsidP="009824E9">
      <w:pPr>
        <w:rPr>
          <w:rFonts w:asciiTheme="minorHAnsi" w:hAnsiTheme="minorHAnsi"/>
          <w:sz w:val="22"/>
          <w:szCs w:val="22"/>
        </w:rPr>
        <w:sectPr w:rsidR="004F4631" w:rsidRPr="00E00BB3" w:rsidSect="00FA09EB">
          <w:pgSz w:w="12240" w:h="15840"/>
          <w:pgMar w:top="1440" w:right="1440" w:bottom="1440" w:left="1440" w:header="720" w:footer="720" w:gutter="0"/>
          <w:pgNumType w:start="1"/>
          <w:cols w:space="720"/>
          <w:docGrid w:linePitch="360"/>
        </w:sectPr>
      </w:pPr>
      <w:r>
        <w:rPr>
          <w:rFonts w:asciiTheme="minorHAnsi" w:hAnsiTheme="minorHAnsi" w:cstheme="minorHAnsi"/>
          <w:sz w:val="22"/>
          <w:szCs w:val="22"/>
        </w:rPr>
        <w:t>[G]</w:t>
      </w:r>
      <w:r w:rsidRPr="004F4631">
        <w:rPr>
          <w:rFonts w:asciiTheme="minorHAnsi" w:hAnsiTheme="minorHAnsi" w:cstheme="minorHAnsi"/>
          <w:sz w:val="22"/>
          <w:szCs w:val="22"/>
        </w:rPr>
        <w:t xml:space="preserve"> </w:t>
      </w:r>
      <w:r w:rsidRPr="00094A77">
        <w:rPr>
          <w:rFonts w:asciiTheme="minorHAnsi" w:hAnsiTheme="minorHAnsi" w:cstheme="minorHAnsi"/>
          <w:sz w:val="22"/>
          <w:szCs w:val="22"/>
        </w:rPr>
        <w:t>Attachment 7 – CEC-400-2006-SF.pdf</w:t>
      </w:r>
    </w:p>
    <w:p w14:paraId="135CEBEB" w14:textId="77777777" w:rsidR="009824E9" w:rsidRDefault="009824E9" w:rsidP="009824E9"/>
    <w:p w14:paraId="135CEBEC" w14:textId="77777777"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2708" w:type="dxa"/>
        <w:tblLayout w:type="fixed"/>
        <w:tblLook w:val="04A0" w:firstRow="1" w:lastRow="0" w:firstColumn="1" w:lastColumn="0" w:noHBand="0" w:noVBand="1"/>
      </w:tblPr>
      <w:tblGrid>
        <w:gridCol w:w="1818"/>
        <w:gridCol w:w="1980"/>
        <w:gridCol w:w="1620"/>
        <w:gridCol w:w="1620"/>
        <w:gridCol w:w="1620"/>
        <w:gridCol w:w="1620"/>
        <w:gridCol w:w="1170"/>
        <w:gridCol w:w="1260"/>
      </w:tblGrid>
      <w:tr w:rsidR="0023254A" w:rsidRPr="009824E9" w14:paraId="135CEBF5" w14:textId="77777777" w:rsidTr="00CA6949">
        <w:trPr>
          <w:cnfStyle w:val="100000000000" w:firstRow="1" w:lastRow="0" w:firstColumn="0" w:lastColumn="0" w:oddVBand="0" w:evenVBand="0" w:oddHBand="0" w:evenHBand="0" w:firstRowFirstColumn="0" w:firstRowLastColumn="0" w:lastRowFirstColumn="0" w:lastRowLastColumn="0"/>
        </w:trPr>
        <w:tc>
          <w:tcPr>
            <w:tcW w:w="1818" w:type="dxa"/>
          </w:tcPr>
          <w:p w14:paraId="135CEBED"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SCE Program Type</w:t>
            </w:r>
          </w:p>
        </w:tc>
        <w:tc>
          <w:tcPr>
            <w:tcW w:w="1980" w:type="dxa"/>
          </w:tcPr>
          <w:p w14:paraId="135CEBEE"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ED Application Type</w:t>
            </w:r>
          </w:p>
        </w:tc>
        <w:tc>
          <w:tcPr>
            <w:tcW w:w="1620" w:type="dxa"/>
          </w:tcPr>
          <w:p w14:paraId="135CEBEF" w14:textId="77777777" w:rsidR="0023254A" w:rsidRPr="009824E9" w:rsidRDefault="0023254A" w:rsidP="00F5317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620" w:type="dxa"/>
          </w:tcPr>
          <w:p w14:paraId="135CEBF0" w14:textId="77777777" w:rsidR="0023254A" w:rsidRPr="009824E9" w:rsidRDefault="0023254A" w:rsidP="00F53170">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14:paraId="135CEBF1" w14:textId="77777777" w:rsidR="0023254A" w:rsidRPr="009824E9" w:rsidRDefault="0023254A" w:rsidP="00F5317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14:paraId="135CEBF2" w14:textId="77777777" w:rsidR="0023254A" w:rsidRPr="009824E9" w:rsidRDefault="0023254A" w:rsidP="00F53170">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14:paraId="135CEBF3" w14:textId="77777777" w:rsidR="0023254A" w:rsidRDefault="0023254A" w:rsidP="00F5317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14:paraId="135CEBF4" w14:textId="77777777" w:rsidR="0023254A" w:rsidRDefault="0023254A" w:rsidP="00F53170">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14:paraId="135CEBFE" w14:textId="77777777" w:rsidTr="00CA6949">
        <w:trPr>
          <w:cnfStyle w:val="000000100000" w:firstRow="0" w:lastRow="0" w:firstColumn="0" w:lastColumn="0" w:oddVBand="0" w:evenVBand="0" w:oddHBand="1" w:evenHBand="0" w:firstRowFirstColumn="0" w:firstRowLastColumn="0" w:lastRowFirstColumn="0" w:lastRowLastColumn="0"/>
          <w:trHeight w:val="549"/>
        </w:trPr>
        <w:tc>
          <w:tcPr>
            <w:tcW w:w="1818" w:type="dxa"/>
          </w:tcPr>
          <w:p w14:paraId="135CEBF6"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New</w:t>
            </w:r>
          </w:p>
        </w:tc>
        <w:tc>
          <w:tcPr>
            <w:tcW w:w="1980" w:type="dxa"/>
          </w:tcPr>
          <w:p w14:paraId="135CEBF7" w14:textId="77777777" w:rsidR="0023254A" w:rsidRPr="009824E9" w:rsidRDefault="0023254A" w:rsidP="00F53170">
            <w:pPr>
              <w:rPr>
                <w:rFonts w:asciiTheme="minorHAnsi" w:hAnsiTheme="minorHAnsi"/>
                <w:sz w:val="20"/>
                <w:szCs w:val="20"/>
              </w:rPr>
            </w:pPr>
            <w:r>
              <w:rPr>
                <w:rFonts w:asciiTheme="minorHAnsi" w:hAnsiTheme="minorHAnsi"/>
                <w:sz w:val="20"/>
                <w:szCs w:val="20"/>
              </w:rPr>
              <w:t>New Construction (Nc)</w:t>
            </w:r>
          </w:p>
        </w:tc>
        <w:tc>
          <w:tcPr>
            <w:tcW w:w="1620" w:type="dxa"/>
          </w:tcPr>
          <w:p w14:paraId="135CEBF8"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Code/Standard</w:t>
            </w:r>
          </w:p>
        </w:tc>
        <w:tc>
          <w:tcPr>
            <w:tcW w:w="1620" w:type="dxa"/>
          </w:tcPr>
          <w:p w14:paraId="135CEBF9"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620" w:type="dxa"/>
          </w:tcPr>
          <w:p w14:paraId="135CEBFA" w14:textId="77777777" w:rsidR="0023254A" w:rsidRPr="009824E9" w:rsidRDefault="0023254A" w:rsidP="00F53170">
            <w:pPr>
              <w:rPr>
                <w:rFonts w:asciiTheme="minorHAnsi" w:hAnsiTheme="minorHAnsi"/>
                <w:sz w:val="20"/>
                <w:szCs w:val="20"/>
              </w:rPr>
            </w:pPr>
            <w:r>
              <w:rPr>
                <w:rFonts w:asciiTheme="minorHAnsi" w:hAnsiTheme="minorHAnsi"/>
                <w:sz w:val="20"/>
                <w:szCs w:val="20"/>
              </w:rPr>
              <w:t>Incremental Cost</w:t>
            </w:r>
          </w:p>
        </w:tc>
        <w:tc>
          <w:tcPr>
            <w:tcW w:w="1620" w:type="dxa"/>
          </w:tcPr>
          <w:p w14:paraId="135CEBFB"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170" w:type="dxa"/>
          </w:tcPr>
          <w:p w14:paraId="135CEBFC" w14:textId="77777777" w:rsidR="0023254A" w:rsidRDefault="0023254A" w:rsidP="00F53170">
            <w:pPr>
              <w:rPr>
                <w:rFonts w:asciiTheme="minorHAnsi" w:hAnsiTheme="minorHAnsi"/>
                <w:sz w:val="20"/>
                <w:szCs w:val="20"/>
              </w:rPr>
            </w:pPr>
            <w:r>
              <w:rPr>
                <w:rFonts w:asciiTheme="minorHAnsi" w:hAnsiTheme="minorHAnsi"/>
                <w:sz w:val="20"/>
                <w:szCs w:val="20"/>
              </w:rPr>
              <w:t>EUL</w:t>
            </w:r>
          </w:p>
        </w:tc>
        <w:tc>
          <w:tcPr>
            <w:tcW w:w="1260" w:type="dxa"/>
          </w:tcPr>
          <w:p w14:paraId="135CEBFD" w14:textId="77777777" w:rsidR="0023254A" w:rsidRDefault="0023254A" w:rsidP="00F53170">
            <w:pPr>
              <w:rPr>
                <w:rFonts w:asciiTheme="minorHAnsi" w:hAnsiTheme="minorHAnsi"/>
                <w:sz w:val="20"/>
                <w:szCs w:val="20"/>
              </w:rPr>
            </w:pPr>
            <w:r>
              <w:rPr>
                <w:rFonts w:asciiTheme="minorHAnsi" w:hAnsiTheme="minorHAnsi"/>
                <w:sz w:val="20"/>
                <w:szCs w:val="20"/>
              </w:rPr>
              <w:t>0</w:t>
            </w:r>
          </w:p>
        </w:tc>
      </w:tr>
      <w:tr w:rsidR="0023254A" w:rsidRPr="009824E9" w14:paraId="135CEC07" w14:textId="77777777" w:rsidTr="00CA6949">
        <w:trPr>
          <w:cnfStyle w:val="000000010000" w:firstRow="0" w:lastRow="0" w:firstColumn="0" w:lastColumn="0" w:oddVBand="0" w:evenVBand="0" w:oddHBand="0" w:evenHBand="1" w:firstRowFirstColumn="0" w:firstRowLastColumn="0" w:lastRowFirstColumn="0" w:lastRowLastColumn="0"/>
        </w:trPr>
        <w:tc>
          <w:tcPr>
            <w:tcW w:w="1818" w:type="dxa"/>
          </w:tcPr>
          <w:p w14:paraId="135CEBFF"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Replace on Burnout (ROB)</w:t>
            </w:r>
          </w:p>
        </w:tc>
        <w:tc>
          <w:tcPr>
            <w:tcW w:w="1980" w:type="dxa"/>
          </w:tcPr>
          <w:p w14:paraId="135CEC00"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620" w:type="dxa"/>
          </w:tcPr>
          <w:p w14:paraId="135CEC01"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Code/Standard</w:t>
            </w:r>
          </w:p>
        </w:tc>
        <w:tc>
          <w:tcPr>
            <w:tcW w:w="1620" w:type="dxa"/>
          </w:tcPr>
          <w:p w14:paraId="135CEC02"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620" w:type="dxa"/>
          </w:tcPr>
          <w:p w14:paraId="135CEC03" w14:textId="77777777" w:rsidR="0023254A" w:rsidRPr="009824E9" w:rsidRDefault="0023254A" w:rsidP="00F53170">
            <w:pPr>
              <w:rPr>
                <w:rFonts w:asciiTheme="minorHAnsi" w:hAnsiTheme="minorHAnsi"/>
                <w:sz w:val="20"/>
                <w:szCs w:val="20"/>
              </w:rPr>
            </w:pPr>
            <w:r>
              <w:rPr>
                <w:rFonts w:asciiTheme="minorHAnsi" w:hAnsiTheme="minorHAnsi"/>
                <w:sz w:val="20"/>
                <w:szCs w:val="20"/>
              </w:rPr>
              <w:t>Incremental Cost</w:t>
            </w:r>
          </w:p>
        </w:tc>
        <w:tc>
          <w:tcPr>
            <w:tcW w:w="1620" w:type="dxa"/>
          </w:tcPr>
          <w:p w14:paraId="135CEC04"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170" w:type="dxa"/>
          </w:tcPr>
          <w:p w14:paraId="135CEC05" w14:textId="77777777" w:rsidR="0023254A" w:rsidRDefault="0023254A" w:rsidP="00F53170">
            <w:pPr>
              <w:rPr>
                <w:rFonts w:asciiTheme="minorHAnsi" w:hAnsiTheme="minorHAnsi"/>
                <w:sz w:val="20"/>
                <w:szCs w:val="20"/>
              </w:rPr>
            </w:pPr>
            <w:r>
              <w:rPr>
                <w:rFonts w:asciiTheme="minorHAnsi" w:hAnsiTheme="minorHAnsi"/>
                <w:sz w:val="20"/>
                <w:szCs w:val="20"/>
              </w:rPr>
              <w:t>EUL</w:t>
            </w:r>
          </w:p>
        </w:tc>
        <w:tc>
          <w:tcPr>
            <w:tcW w:w="1260" w:type="dxa"/>
          </w:tcPr>
          <w:p w14:paraId="135CEC06" w14:textId="77777777" w:rsidR="0023254A" w:rsidRDefault="0023254A" w:rsidP="00F53170">
            <w:pPr>
              <w:rPr>
                <w:rFonts w:asciiTheme="minorHAnsi" w:hAnsiTheme="minorHAnsi"/>
                <w:sz w:val="20"/>
                <w:szCs w:val="20"/>
              </w:rPr>
            </w:pPr>
            <w:r>
              <w:rPr>
                <w:rFonts w:asciiTheme="minorHAnsi" w:hAnsiTheme="minorHAnsi"/>
                <w:sz w:val="20"/>
                <w:szCs w:val="20"/>
              </w:rPr>
              <w:t>0</w:t>
            </w:r>
          </w:p>
        </w:tc>
      </w:tr>
      <w:tr w:rsidR="0023254A" w:rsidRPr="009824E9" w14:paraId="135CEC10" w14:textId="77777777" w:rsidTr="00CA6949">
        <w:trPr>
          <w:cnfStyle w:val="000000100000" w:firstRow="0" w:lastRow="0" w:firstColumn="0" w:lastColumn="0" w:oddVBand="0" w:evenVBand="0" w:oddHBand="1" w:evenHBand="0" w:firstRowFirstColumn="0" w:firstRowLastColumn="0" w:lastRowFirstColumn="0" w:lastRowLastColumn="0"/>
        </w:trPr>
        <w:tc>
          <w:tcPr>
            <w:tcW w:w="1818" w:type="dxa"/>
          </w:tcPr>
          <w:p w14:paraId="135CEC08"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Retrofit (RET)</w:t>
            </w:r>
          </w:p>
        </w:tc>
        <w:tc>
          <w:tcPr>
            <w:tcW w:w="1980" w:type="dxa"/>
          </w:tcPr>
          <w:p w14:paraId="135CEC09" w14:textId="77777777" w:rsidR="0023254A" w:rsidRPr="009824E9" w:rsidRDefault="0023254A" w:rsidP="00F53170">
            <w:pPr>
              <w:rPr>
                <w:rFonts w:asciiTheme="minorHAnsi" w:hAnsiTheme="minorHAnsi"/>
                <w:sz w:val="20"/>
                <w:szCs w:val="20"/>
              </w:rPr>
            </w:pPr>
            <w:r>
              <w:rPr>
                <w:rFonts w:asciiTheme="minorHAnsi" w:hAnsiTheme="minorHAnsi"/>
                <w:sz w:val="20"/>
                <w:szCs w:val="20"/>
              </w:rPr>
              <w:t>Early Replacement (ER)</w:t>
            </w:r>
          </w:p>
        </w:tc>
        <w:tc>
          <w:tcPr>
            <w:tcW w:w="1620" w:type="dxa"/>
          </w:tcPr>
          <w:p w14:paraId="135CEC0A"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Cust. Existing</w:t>
            </w:r>
          </w:p>
        </w:tc>
        <w:tc>
          <w:tcPr>
            <w:tcW w:w="1620" w:type="dxa"/>
          </w:tcPr>
          <w:p w14:paraId="135CEC0B"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Code/Standard</w:t>
            </w:r>
          </w:p>
        </w:tc>
        <w:tc>
          <w:tcPr>
            <w:tcW w:w="1620" w:type="dxa"/>
          </w:tcPr>
          <w:p w14:paraId="135CEC0C" w14:textId="77777777" w:rsidR="0023254A" w:rsidRPr="009824E9" w:rsidRDefault="0023254A" w:rsidP="00F53170">
            <w:pPr>
              <w:rPr>
                <w:rFonts w:asciiTheme="minorHAnsi" w:hAnsiTheme="minorHAnsi"/>
                <w:sz w:val="20"/>
                <w:szCs w:val="20"/>
              </w:rPr>
            </w:pPr>
            <w:r>
              <w:rPr>
                <w:rFonts w:asciiTheme="minorHAnsi" w:hAnsiTheme="minorHAnsi"/>
                <w:sz w:val="20"/>
                <w:szCs w:val="20"/>
              </w:rPr>
              <w:t>Full Cost</w:t>
            </w:r>
          </w:p>
        </w:tc>
        <w:tc>
          <w:tcPr>
            <w:tcW w:w="1620" w:type="dxa"/>
          </w:tcPr>
          <w:p w14:paraId="135CEC0D" w14:textId="77777777" w:rsidR="0023254A" w:rsidRPr="009824E9" w:rsidRDefault="0023254A" w:rsidP="00F53170">
            <w:pPr>
              <w:rPr>
                <w:rFonts w:asciiTheme="minorHAnsi" w:hAnsiTheme="minorHAnsi"/>
                <w:sz w:val="20"/>
                <w:szCs w:val="20"/>
              </w:rPr>
            </w:pPr>
            <w:r>
              <w:rPr>
                <w:rFonts w:asciiTheme="minorHAnsi" w:hAnsiTheme="minorHAnsi"/>
                <w:sz w:val="20"/>
                <w:szCs w:val="20"/>
              </w:rPr>
              <w:t>Incremental Cost</w:t>
            </w:r>
          </w:p>
        </w:tc>
        <w:tc>
          <w:tcPr>
            <w:tcW w:w="1170" w:type="dxa"/>
          </w:tcPr>
          <w:p w14:paraId="135CEC0E" w14:textId="77777777" w:rsidR="0023254A" w:rsidRDefault="0023254A" w:rsidP="00F53170">
            <w:pPr>
              <w:rPr>
                <w:rFonts w:asciiTheme="minorHAnsi" w:hAnsiTheme="minorHAnsi"/>
                <w:sz w:val="20"/>
                <w:szCs w:val="20"/>
              </w:rPr>
            </w:pPr>
            <w:r>
              <w:rPr>
                <w:rFonts w:asciiTheme="minorHAnsi" w:hAnsiTheme="minorHAnsi"/>
                <w:sz w:val="20"/>
                <w:szCs w:val="20"/>
              </w:rPr>
              <w:t>RUL</w:t>
            </w:r>
          </w:p>
        </w:tc>
        <w:tc>
          <w:tcPr>
            <w:tcW w:w="1260" w:type="dxa"/>
          </w:tcPr>
          <w:p w14:paraId="135CEC0F" w14:textId="77777777" w:rsidR="0023254A" w:rsidRDefault="0023254A" w:rsidP="00F53170">
            <w:pPr>
              <w:rPr>
                <w:rFonts w:asciiTheme="minorHAnsi" w:hAnsiTheme="minorHAnsi"/>
                <w:sz w:val="20"/>
                <w:szCs w:val="20"/>
              </w:rPr>
            </w:pPr>
            <w:r>
              <w:rPr>
                <w:rFonts w:asciiTheme="minorHAnsi" w:hAnsiTheme="minorHAnsi"/>
                <w:sz w:val="20"/>
                <w:szCs w:val="20"/>
              </w:rPr>
              <w:t>EUL-RUL</w:t>
            </w:r>
          </w:p>
        </w:tc>
      </w:tr>
      <w:tr w:rsidR="0023254A" w:rsidRPr="009824E9" w14:paraId="135CEC19" w14:textId="77777777" w:rsidTr="00CA6949">
        <w:trPr>
          <w:cnfStyle w:val="000000010000" w:firstRow="0" w:lastRow="0" w:firstColumn="0" w:lastColumn="0" w:oddVBand="0" w:evenVBand="0" w:oddHBand="0" w:evenHBand="1" w:firstRowFirstColumn="0" w:firstRowLastColumn="0" w:lastRowFirstColumn="0" w:lastRowLastColumn="0"/>
        </w:trPr>
        <w:tc>
          <w:tcPr>
            <w:tcW w:w="1818" w:type="dxa"/>
          </w:tcPr>
          <w:p w14:paraId="135CEC11"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980" w:type="dxa"/>
          </w:tcPr>
          <w:p w14:paraId="135CEC12" w14:textId="77777777" w:rsidR="0023254A" w:rsidRPr="009824E9" w:rsidRDefault="0023254A" w:rsidP="00F53170">
            <w:pPr>
              <w:rPr>
                <w:rFonts w:asciiTheme="minorHAnsi" w:hAnsiTheme="minorHAnsi"/>
                <w:sz w:val="20"/>
                <w:szCs w:val="20"/>
              </w:rPr>
            </w:pPr>
            <w:r>
              <w:rPr>
                <w:rFonts w:asciiTheme="minorHAnsi" w:hAnsiTheme="minorHAnsi"/>
                <w:sz w:val="20"/>
                <w:szCs w:val="20"/>
              </w:rPr>
              <w:t>Early Replacement RUL (ErRul)</w:t>
            </w:r>
          </w:p>
        </w:tc>
        <w:tc>
          <w:tcPr>
            <w:tcW w:w="1620" w:type="dxa"/>
          </w:tcPr>
          <w:p w14:paraId="135CEC13"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Cust. Existing</w:t>
            </w:r>
          </w:p>
        </w:tc>
        <w:tc>
          <w:tcPr>
            <w:tcW w:w="1620" w:type="dxa"/>
          </w:tcPr>
          <w:p w14:paraId="135CEC14"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620" w:type="dxa"/>
          </w:tcPr>
          <w:p w14:paraId="135CEC15" w14:textId="77777777" w:rsidR="0023254A" w:rsidRPr="009824E9" w:rsidRDefault="0023254A" w:rsidP="00F53170">
            <w:pPr>
              <w:rPr>
                <w:rFonts w:asciiTheme="minorHAnsi" w:hAnsiTheme="minorHAnsi"/>
                <w:sz w:val="20"/>
                <w:szCs w:val="20"/>
              </w:rPr>
            </w:pPr>
            <w:r>
              <w:rPr>
                <w:rFonts w:asciiTheme="minorHAnsi" w:hAnsiTheme="minorHAnsi"/>
                <w:sz w:val="20"/>
                <w:szCs w:val="20"/>
              </w:rPr>
              <w:t>Full Cost</w:t>
            </w:r>
          </w:p>
        </w:tc>
        <w:tc>
          <w:tcPr>
            <w:tcW w:w="1620" w:type="dxa"/>
          </w:tcPr>
          <w:p w14:paraId="135CEC16"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170" w:type="dxa"/>
          </w:tcPr>
          <w:p w14:paraId="135CEC17" w14:textId="77777777" w:rsidR="0023254A" w:rsidRDefault="0023254A" w:rsidP="00F53170">
            <w:pPr>
              <w:rPr>
                <w:rFonts w:asciiTheme="minorHAnsi" w:hAnsiTheme="minorHAnsi"/>
                <w:sz w:val="20"/>
                <w:szCs w:val="20"/>
              </w:rPr>
            </w:pPr>
            <w:r>
              <w:rPr>
                <w:rFonts w:asciiTheme="minorHAnsi" w:hAnsiTheme="minorHAnsi"/>
                <w:sz w:val="20"/>
                <w:szCs w:val="20"/>
              </w:rPr>
              <w:t>EUL</w:t>
            </w:r>
          </w:p>
        </w:tc>
        <w:tc>
          <w:tcPr>
            <w:tcW w:w="1260" w:type="dxa"/>
          </w:tcPr>
          <w:p w14:paraId="135CEC18" w14:textId="77777777" w:rsidR="0023254A" w:rsidRDefault="0023254A" w:rsidP="00F53170">
            <w:pPr>
              <w:rPr>
                <w:rFonts w:asciiTheme="minorHAnsi" w:hAnsiTheme="minorHAnsi"/>
                <w:sz w:val="20"/>
                <w:szCs w:val="20"/>
              </w:rPr>
            </w:pPr>
            <w:r>
              <w:rPr>
                <w:rFonts w:asciiTheme="minorHAnsi" w:hAnsiTheme="minorHAnsi"/>
                <w:sz w:val="20"/>
                <w:szCs w:val="20"/>
              </w:rPr>
              <w:t>0</w:t>
            </w:r>
          </w:p>
        </w:tc>
      </w:tr>
      <w:tr w:rsidR="0023254A" w:rsidRPr="009824E9" w14:paraId="135CEC22" w14:textId="77777777" w:rsidTr="00CA6949">
        <w:trPr>
          <w:cnfStyle w:val="000000100000" w:firstRow="0" w:lastRow="0" w:firstColumn="0" w:lastColumn="0" w:oddVBand="0" w:evenVBand="0" w:oddHBand="1" w:evenHBand="0" w:firstRowFirstColumn="0" w:firstRowLastColumn="0" w:lastRowFirstColumn="0" w:lastRowLastColumn="0"/>
        </w:trPr>
        <w:tc>
          <w:tcPr>
            <w:tcW w:w="1818" w:type="dxa"/>
          </w:tcPr>
          <w:p w14:paraId="135CEC1A" w14:textId="77777777" w:rsidR="0023254A" w:rsidRPr="009824E9" w:rsidRDefault="0023254A" w:rsidP="00F53170">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980" w:type="dxa"/>
          </w:tcPr>
          <w:p w14:paraId="135CEC1B"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620" w:type="dxa"/>
          </w:tcPr>
          <w:p w14:paraId="135CEC1C" w14:textId="77777777" w:rsidR="0023254A" w:rsidRPr="009824E9" w:rsidRDefault="0023254A" w:rsidP="00F53170">
            <w:pPr>
              <w:rPr>
                <w:rFonts w:asciiTheme="minorHAnsi" w:hAnsiTheme="minorHAnsi"/>
                <w:sz w:val="20"/>
                <w:szCs w:val="20"/>
              </w:rPr>
            </w:pPr>
            <w:r>
              <w:rPr>
                <w:rFonts w:asciiTheme="minorHAnsi" w:hAnsiTheme="minorHAnsi"/>
                <w:sz w:val="20"/>
                <w:szCs w:val="20"/>
              </w:rPr>
              <w:t>Above Cust. Existing</w:t>
            </w:r>
          </w:p>
        </w:tc>
        <w:tc>
          <w:tcPr>
            <w:tcW w:w="1620" w:type="dxa"/>
          </w:tcPr>
          <w:p w14:paraId="135CEC1D"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620" w:type="dxa"/>
          </w:tcPr>
          <w:p w14:paraId="135CEC1E" w14:textId="77777777" w:rsidR="0023254A" w:rsidRPr="009824E9" w:rsidRDefault="0023254A" w:rsidP="00F53170">
            <w:pPr>
              <w:rPr>
                <w:rFonts w:asciiTheme="minorHAnsi" w:hAnsiTheme="minorHAnsi"/>
                <w:sz w:val="20"/>
                <w:szCs w:val="20"/>
              </w:rPr>
            </w:pPr>
            <w:r>
              <w:rPr>
                <w:rFonts w:asciiTheme="minorHAnsi" w:hAnsiTheme="minorHAnsi"/>
                <w:sz w:val="20"/>
                <w:szCs w:val="20"/>
              </w:rPr>
              <w:t>Full Cost</w:t>
            </w:r>
          </w:p>
        </w:tc>
        <w:tc>
          <w:tcPr>
            <w:tcW w:w="1620" w:type="dxa"/>
          </w:tcPr>
          <w:p w14:paraId="135CEC1F" w14:textId="77777777" w:rsidR="0023254A" w:rsidRPr="009824E9" w:rsidRDefault="0023254A" w:rsidP="00F53170">
            <w:pPr>
              <w:rPr>
                <w:rFonts w:asciiTheme="minorHAnsi" w:hAnsiTheme="minorHAnsi"/>
                <w:sz w:val="20"/>
                <w:szCs w:val="20"/>
              </w:rPr>
            </w:pPr>
            <w:r>
              <w:rPr>
                <w:rFonts w:asciiTheme="minorHAnsi" w:hAnsiTheme="minorHAnsi"/>
                <w:sz w:val="20"/>
                <w:szCs w:val="20"/>
              </w:rPr>
              <w:t>N/A</w:t>
            </w:r>
          </w:p>
        </w:tc>
        <w:tc>
          <w:tcPr>
            <w:tcW w:w="1170" w:type="dxa"/>
          </w:tcPr>
          <w:p w14:paraId="135CEC20" w14:textId="77777777" w:rsidR="0023254A" w:rsidRDefault="0023254A" w:rsidP="00F53170">
            <w:pPr>
              <w:rPr>
                <w:rFonts w:asciiTheme="minorHAnsi" w:hAnsiTheme="minorHAnsi"/>
                <w:sz w:val="20"/>
                <w:szCs w:val="20"/>
              </w:rPr>
            </w:pPr>
            <w:r>
              <w:rPr>
                <w:rFonts w:asciiTheme="minorHAnsi" w:hAnsiTheme="minorHAnsi"/>
                <w:sz w:val="20"/>
                <w:szCs w:val="20"/>
              </w:rPr>
              <w:t>EUL</w:t>
            </w:r>
          </w:p>
        </w:tc>
        <w:tc>
          <w:tcPr>
            <w:tcW w:w="1260" w:type="dxa"/>
          </w:tcPr>
          <w:p w14:paraId="135CEC21" w14:textId="77777777" w:rsidR="0023254A" w:rsidRDefault="0023254A" w:rsidP="00F53170">
            <w:pPr>
              <w:rPr>
                <w:rFonts w:asciiTheme="minorHAnsi" w:hAnsiTheme="minorHAnsi"/>
                <w:sz w:val="20"/>
                <w:szCs w:val="20"/>
              </w:rPr>
            </w:pPr>
            <w:r>
              <w:rPr>
                <w:rFonts w:asciiTheme="minorHAnsi" w:hAnsiTheme="minorHAnsi"/>
                <w:sz w:val="20"/>
                <w:szCs w:val="20"/>
              </w:rPr>
              <w:t>0</w:t>
            </w:r>
          </w:p>
        </w:tc>
      </w:tr>
    </w:tbl>
    <w:p w14:paraId="135CEC23" w14:textId="77777777" w:rsidR="00697868" w:rsidRPr="00697868" w:rsidRDefault="00697868">
      <w:pPr>
        <w:rPr>
          <w:rFonts w:asciiTheme="minorHAnsi" w:hAnsiTheme="minorHAnsi" w:cstheme="minorHAnsi"/>
        </w:rPr>
      </w:pPr>
    </w:p>
    <w:sectPr w:rsidR="00697868" w:rsidRPr="00697868" w:rsidSect="00CA6949">
      <w:headerReference w:type="even" r:id="rId18"/>
      <w:headerReference w:type="default" r:id="rId19"/>
      <w:footerReference w:type="default" r:id="rId20"/>
      <w:headerReference w:type="first" r:id="rId2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CEC26" w14:textId="77777777" w:rsidR="00947B60" w:rsidRDefault="00947B60" w:rsidP="00447D6E">
      <w:r>
        <w:separator/>
      </w:r>
    </w:p>
  </w:endnote>
  <w:endnote w:type="continuationSeparator" w:id="0">
    <w:p w14:paraId="135CEC27" w14:textId="77777777" w:rsidR="00947B60" w:rsidRDefault="00947B60"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8" w14:textId="57099257" w:rsidR="00947B60" w:rsidRPr="009500DC" w:rsidRDefault="00947B60" w:rsidP="00447D6E">
    <w:pPr>
      <w:pStyle w:val="Footer"/>
      <w:jc w:val="right"/>
      <w:rPr>
        <w:rFonts w:asciiTheme="minorHAnsi" w:hAnsiTheme="minorHAnsi" w:cstheme="minorHAnsi"/>
      </w:rPr>
    </w:pPr>
    <w:r>
      <w:rPr>
        <w:rFonts w:asciiTheme="minorHAnsi" w:hAnsiTheme="minorHAnsi" w:cstheme="minorHAnsi"/>
        <w:b/>
        <w:sz w:val="36"/>
        <w:szCs w:val="36"/>
      </w:rPr>
      <w:t>December 28,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B" w14:textId="5F3894BD" w:rsidR="00947B60" w:rsidRPr="009500DC" w:rsidRDefault="00947B60"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PGECOHVC161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EE417D">
      <w:rPr>
        <w:rFonts w:asciiTheme="minorHAnsi" w:hAnsiTheme="minorHAnsi" w:cstheme="minorHAnsi"/>
        <w:b/>
        <w:noProof/>
        <w:sz w:val="20"/>
        <w:szCs w:val="20"/>
      </w:rPr>
      <w:t>17</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December 28, 2015</w:t>
    </w:r>
  </w:p>
  <w:p w14:paraId="135CEC2C" w14:textId="77777777" w:rsidR="00947B60" w:rsidRPr="009500DC" w:rsidRDefault="00947B60"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Pacific Gas and Electric Company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30" w14:textId="77777777" w:rsidR="00947B60" w:rsidRPr="009500DC" w:rsidRDefault="00947B60"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SCE13HC025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3</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EE417D">
      <w:rPr>
        <w:rFonts w:asciiTheme="minorHAnsi" w:hAnsiTheme="minorHAnsi" w:cstheme="minorHAnsi"/>
        <w:b/>
        <w:noProof/>
        <w:sz w:val="20"/>
        <w:szCs w:val="20"/>
      </w:rPr>
      <w:t>21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17, 2014</w:t>
    </w:r>
  </w:p>
  <w:p w14:paraId="135CEC31" w14:textId="77777777" w:rsidR="00947B60" w:rsidRPr="009500DC" w:rsidRDefault="00947B60"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CEC24" w14:textId="77777777" w:rsidR="00947B60" w:rsidRDefault="00947B60" w:rsidP="00447D6E">
      <w:r>
        <w:separator/>
      </w:r>
    </w:p>
  </w:footnote>
  <w:footnote w:type="continuationSeparator" w:id="0">
    <w:p w14:paraId="135CEC25" w14:textId="77777777" w:rsidR="00947B60" w:rsidRDefault="00947B60" w:rsidP="00447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9" w14:textId="77777777" w:rsidR="00947B60" w:rsidRDefault="00947B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A" w14:textId="77777777" w:rsidR="00947B60" w:rsidRDefault="00947B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D" w14:textId="77777777" w:rsidR="00947B60" w:rsidRDefault="00947B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E" w14:textId="77777777" w:rsidR="00947B60" w:rsidRDefault="00947B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2F" w14:textId="77777777" w:rsidR="00947B60" w:rsidRDefault="00947B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EC32" w14:textId="77777777" w:rsidR="00947B60" w:rsidRDefault="00947B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2A79"/>
    <w:multiLevelType w:val="hybridMultilevel"/>
    <w:tmpl w:val="481A8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BB13229"/>
    <w:multiLevelType w:val="hybridMultilevel"/>
    <w:tmpl w:val="3294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F5412"/>
    <w:multiLevelType w:val="hybridMultilevel"/>
    <w:tmpl w:val="ED961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A35CD6"/>
    <w:multiLevelType w:val="hybridMultilevel"/>
    <w:tmpl w:val="A7B2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6D0FD3"/>
    <w:multiLevelType w:val="hybridMultilevel"/>
    <w:tmpl w:val="752A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EB1688"/>
    <w:multiLevelType w:val="hybridMultilevel"/>
    <w:tmpl w:val="EF588FC0"/>
    <w:lvl w:ilvl="0" w:tplc="957AD7AC">
      <w:start w:val="1"/>
      <w:numFmt w:val="bullet"/>
      <w:lvlText w:val="•"/>
      <w:lvlJc w:val="left"/>
      <w:pPr>
        <w:tabs>
          <w:tab w:val="num" w:pos="720"/>
        </w:tabs>
        <w:ind w:left="720" w:hanging="360"/>
      </w:pPr>
      <w:rPr>
        <w:rFonts w:ascii="Times" w:hAnsi="Times" w:hint="default"/>
      </w:rPr>
    </w:lvl>
    <w:lvl w:ilvl="1" w:tplc="8732F3E0">
      <w:numFmt w:val="none"/>
      <w:lvlText w:val=""/>
      <w:lvlJc w:val="left"/>
      <w:pPr>
        <w:tabs>
          <w:tab w:val="num" w:pos="360"/>
        </w:tabs>
      </w:pPr>
    </w:lvl>
    <w:lvl w:ilvl="2" w:tplc="6D3C237E">
      <w:numFmt w:val="bullet"/>
      <w:lvlText w:val="•"/>
      <w:lvlJc w:val="left"/>
      <w:pPr>
        <w:tabs>
          <w:tab w:val="num" w:pos="2160"/>
        </w:tabs>
        <w:ind w:left="2160" w:hanging="360"/>
      </w:pPr>
      <w:rPr>
        <w:rFonts w:ascii="Times" w:hAnsi="Times" w:hint="default"/>
      </w:rPr>
    </w:lvl>
    <w:lvl w:ilvl="3" w:tplc="37D42094">
      <w:start w:val="1"/>
      <w:numFmt w:val="decimal"/>
      <w:lvlText w:val="%4."/>
      <w:lvlJc w:val="left"/>
      <w:pPr>
        <w:ind w:left="2880" w:hanging="360"/>
      </w:pPr>
      <w:rPr>
        <w:rFonts w:hint="default"/>
      </w:rPr>
    </w:lvl>
    <w:lvl w:ilvl="4" w:tplc="9E64F762" w:tentative="1">
      <w:start w:val="1"/>
      <w:numFmt w:val="bullet"/>
      <w:lvlText w:val="•"/>
      <w:lvlJc w:val="left"/>
      <w:pPr>
        <w:tabs>
          <w:tab w:val="num" w:pos="3600"/>
        </w:tabs>
        <w:ind w:left="3600" w:hanging="360"/>
      </w:pPr>
      <w:rPr>
        <w:rFonts w:ascii="Times" w:hAnsi="Times" w:hint="default"/>
      </w:rPr>
    </w:lvl>
    <w:lvl w:ilvl="5" w:tplc="2FC61D1A" w:tentative="1">
      <w:start w:val="1"/>
      <w:numFmt w:val="bullet"/>
      <w:lvlText w:val="•"/>
      <w:lvlJc w:val="left"/>
      <w:pPr>
        <w:tabs>
          <w:tab w:val="num" w:pos="4320"/>
        </w:tabs>
        <w:ind w:left="4320" w:hanging="360"/>
      </w:pPr>
      <w:rPr>
        <w:rFonts w:ascii="Times" w:hAnsi="Times" w:hint="default"/>
      </w:rPr>
    </w:lvl>
    <w:lvl w:ilvl="6" w:tplc="CF768C60" w:tentative="1">
      <w:start w:val="1"/>
      <w:numFmt w:val="bullet"/>
      <w:lvlText w:val="•"/>
      <w:lvlJc w:val="left"/>
      <w:pPr>
        <w:tabs>
          <w:tab w:val="num" w:pos="5040"/>
        </w:tabs>
        <w:ind w:left="5040" w:hanging="360"/>
      </w:pPr>
      <w:rPr>
        <w:rFonts w:ascii="Times" w:hAnsi="Times" w:hint="default"/>
      </w:rPr>
    </w:lvl>
    <w:lvl w:ilvl="7" w:tplc="D318E266" w:tentative="1">
      <w:start w:val="1"/>
      <w:numFmt w:val="bullet"/>
      <w:lvlText w:val="•"/>
      <w:lvlJc w:val="left"/>
      <w:pPr>
        <w:tabs>
          <w:tab w:val="num" w:pos="5760"/>
        </w:tabs>
        <w:ind w:left="5760" w:hanging="360"/>
      </w:pPr>
      <w:rPr>
        <w:rFonts w:ascii="Times" w:hAnsi="Times" w:hint="default"/>
      </w:rPr>
    </w:lvl>
    <w:lvl w:ilvl="8" w:tplc="E45056E4" w:tentative="1">
      <w:start w:val="1"/>
      <w:numFmt w:val="bullet"/>
      <w:lvlText w:val="•"/>
      <w:lvlJc w:val="left"/>
      <w:pPr>
        <w:tabs>
          <w:tab w:val="num" w:pos="6480"/>
        </w:tabs>
        <w:ind w:left="6480" w:hanging="360"/>
      </w:pPr>
      <w:rPr>
        <w:rFonts w:ascii="Times" w:hAnsi="Times" w:hint="default"/>
      </w:rPr>
    </w:lvl>
  </w:abstractNum>
  <w:abstractNum w:abstractNumId="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C8607E"/>
    <w:multiLevelType w:val="hybridMultilevel"/>
    <w:tmpl w:val="FD5E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487B27"/>
    <w:multiLevelType w:val="hybridMultilevel"/>
    <w:tmpl w:val="B7EEB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C23570"/>
    <w:multiLevelType w:val="hybridMultilevel"/>
    <w:tmpl w:val="A062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DF08FC"/>
    <w:multiLevelType w:val="hybridMultilevel"/>
    <w:tmpl w:val="997CB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724DC4"/>
    <w:multiLevelType w:val="hybridMultilevel"/>
    <w:tmpl w:val="2A1E2032"/>
    <w:lvl w:ilvl="0" w:tplc="A0D0DF10">
      <w:start w:val="1"/>
      <w:numFmt w:val="bullet"/>
      <w:lvlText w:val="•"/>
      <w:lvlJc w:val="left"/>
      <w:pPr>
        <w:tabs>
          <w:tab w:val="num" w:pos="720"/>
        </w:tabs>
        <w:ind w:left="720" w:hanging="360"/>
      </w:pPr>
      <w:rPr>
        <w:rFonts w:ascii="Arial" w:hAnsi="Arial" w:hint="default"/>
      </w:rPr>
    </w:lvl>
    <w:lvl w:ilvl="1" w:tplc="054ECD56">
      <w:numFmt w:val="none"/>
      <w:lvlText w:val=""/>
      <w:lvlJc w:val="left"/>
      <w:pPr>
        <w:tabs>
          <w:tab w:val="num" w:pos="360"/>
        </w:tabs>
      </w:pPr>
    </w:lvl>
    <w:lvl w:ilvl="2" w:tplc="E6C4A976" w:tentative="1">
      <w:start w:val="1"/>
      <w:numFmt w:val="bullet"/>
      <w:lvlText w:val="•"/>
      <w:lvlJc w:val="left"/>
      <w:pPr>
        <w:tabs>
          <w:tab w:val="num" w:pos="2160"/>
        </w:tabs>
        <w:ind w:left="2160" w:hanging="360"/>
      </w:pPr>
      <w:rPr>
        <w:rFonts w:ascii="Arial" w:hAnsi="Arial" w:hint="default"/>
      </w:rPr>
    </w:lvl>
    <w:lvl w:ilvl="3" w:tplc="A65CA346" w:tentative="1">
      <w:start w:val="1"/>
      <w:numFmt w:val="bullet"/>
      <w:lvlText w:val="•"/>
      <w:lvlJc w:val="left"/>
      <w:pPr>
        <w:tabs>
          <w:tab w:val="num" w:pos="2880"/>
        </w:tabs>
        <w:ind w:left="2880" w:hanging="360"/>
      </w:pPr>
      <w:rPr>
        <w:rFonts w:ascii="Arial" w:hAnsi="Arial" w:hint="default"/>
      </w:rPr>
    </w:lvl>
    <w:lvl w:ilvl="4" w:tplc="627459CA" w:tentative="1">
      <w:start w:val="1"/>
      <w:numFmt w:val="bullet"/>
      <w:lvlText w:val="•"/>
      <w:lvlJc w:val="left"/>
      <w:pPr>
        <w:tabs>
          <w:tab w:val="num" w:pos="3600"/>
        </w:tabs>
        <w:ind w:left="3600" w:hanging="360"/>
      </w:pPr>
      <w:rPr>
        <w:rFonts w:ascii="Arial" w:hAnsi="Arial" w:hint="default"/>
      </w:rPr>
    </w:lvl>
    <w:lvl w:ilvl="5" w:tplc="18FCF446" w:tentative="1">
      <w:start w:val="1"/>
      <w:numFmt w:val="bullet"/>
      <w:lvlText w:val="•"/>
      <w:lvlJc w:val="left"/>
      <w:pPr>
        <w:tabs>
          <w:tab w:val="num" w:pos="4320"/>
        </w:tabs>
        <w:ind w:left="4320" w:hanging="360"/>
      </w:pPr>
      <w:rPr>
        <w:rFonts w:ascii="Arial" w:hAnsi="Arial" w:hint="default"/>
      </w:rPr>
    </w:lvl>
    <w:lvl w:ilvl="6" w:tplc="E78EEBDA" w:tentative="1">
      <w:start w:val="1"/>
      <w:numFmt w:val="bullet"/>
      <w:lvlText w:val="•"/>
      <w:lvlJc w:val="left"/>
      <w:pPr>
        <w:tabs>
          <w:tab w:val="num" w:pos="5040"/>
        </w:tabs>
        <w:ind w:left="5040" w:hanging="360"/>
      </w:pPr>
      <w:rPr>
        <w:rFonts w:ascii="Arial" w:hAnsi="Arial" w:hint="default"/>
      </w:rPr>
    </w:lvl>
    <w:lvl w:ilvl="7" w:tplc="C1DA5B60" w:tentative="1">
      <w:start w:val="1"/>
      <w:numFmt w:val="bullet"/>
      <w:lvlText w:val="•"/>
      <w:lvlJc w:val="left"/>
      <w:pPr>
        <w:tabs>
          <w:tab w:val="num" w:pos="5760"/>
        </w:tabs>
        <w:ind w:left="5760" w:hanging="360"/>
      </w:pPr>
      <w:rPr>
        <w:rFonts w:ascii="Arial" w:hAnsi="Arial" w:hint="default"/>
      </w:rPr>
    </w:lvl>
    <w:lvl w:ilvl="8" w:tplc="FB825186"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1"/>
  </w:num>
  <w:num w:numId="3">
    <w:abstractNumId w:val="10"/>
  </w:num>
  <w:num w:numId="4">
    <w:abstractNumId w:val="7"/>
  </w:num>
  <w:num w:numId="5">
    <w:abstractNumId w:val="7"/>
  </w:num>
  <w:num w:numId="6">
    <w:abstractNumId w:val="1"/>
  </w:num>
  <w:num w:numId="7">
    <w:abstractNumId w:val="12"/>
  </w:num>
  <w:num w:numId="8">
    <w:abstractNumId w:val="9"/>
  </w:num>
  <w:num w:numId="9">
    <w:abstractNumId w:val="2"/>
  </w:num>
  <w:num w:numId="10">
    <w:abstractNumId w:val="5"/>
  </w:num>
  <w:num w:numId="11">
    <w:abstractNumId w:val="15"/>
  </w:num>
  <w:num w:numId="12">
    <w:abstractNumId w:val="0"/>
  </w:num>
  <w:num w:numId="13">
    <w:abstractNumId w:val="14"/>
  </w:num>
  <w:num w:numId="14">
    <w:abstractNumId w:val="3"/>
  </w:num>
  <w:num w:numId="15">
    <w:abstractNumId w:val="13"/>
  </w:num>
  <w:num w:numId="16">
    <w:abstractNumId w:val="16"/>
  </w:num>
  <w:num w:numId="17">
    <w:abstractNumId w:val="6"/>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7183"/>
    <w:rsid w:val="00033EA1"/>
    <w:rsid w:val="000423AE"/>
    <w:rsid w:val="00056947"/>
    <w:rsid w:val="000630B9"/>
    <w:rsid w:val="00063127"/>
    <w:rsid w:val="00072FEF"/>
    <w:rsid w:val="00076DF4"/>
    <w:rsid w:val="0009074D"/>
    <w:rsid w:val="0009592B"/>
    <w:rsid w:val="000968C6"/>
    <w:rsid w:val="000A1AD2"/>
    <w:rsid w:val="000A63C9"/>
    <w:rsid w:val="000C0000"/>
    <w:rsid w:val="000C11C6"/>
    <w:rsid w:val="000C18CC"/>
    <w:rsid w:val="000C24D2"/>
    <w:rsid w:val="000C41C5"/>
    <w:rsid w:val="000E2A54"/>
    <w:rsid w:val="000E5D96"/>
    <w:rsid w:val="000F130A"/>
    <w:rsid w:val="000F336E"/>
    <w:rsid w:val="00107242"/>
    <w:rsid w:val="00107C09"/>
    <w:rsid w:val="001206F7"/>
    <w:rsid w:val="0014566F"/>
    <w:rsid w:val="00145C1A"/>
    <w:rsid w:val="00147155"/>
    <w:rsid w:val="00152665"/>
    <w:rsid w:val="00153CB3"/>
    <w:rsid w:val="00156179"/>
    <w:rsid w:val="001646C3"/>
    <w:rsid w:val="00165357"/>
    <w:rsid w:val="001811EE"/>
    <w:rsid w:val="00181F67"/>
    <w:rsid w:val="001947C7"/>
    <w:rsid w:val="001948A8"/>
    <w:rsid w:val="001A0EB4"/>
    <w:rsid w:val="001A2DC7"/>
    <w:rsid w:val="001A5F62"/>
    <w:rsid w:val="001A765D"/>
    <w:rsid w:val="001B12E8"/>
    <w:rsid w:val="001B618B"/>
    <w:rsid w:val="001C4140"/>
    <w:rsid w:val="001C5A94"/>
    <w:rsid w:val="001E0829"/>
    <w:rsid w:val="001F05CE"/>
    <w:rsid w:val="001F0A90"/>
    <w:rsid w:val="001F4A65"/>
    <w:rsid w:val="00203E6B"/>
    <w:rsid w:val="002046AE"/>
    <w:rsid w:val="00217DCD"/>
    <w:rsid w:val="002209DE"/>
    <w:rsid w:val="0023254A"/>
    <w:rsid w:val="00240B74"/>
    <w:rsid w:val="00274FBE"/>
    <w:rsid w:val="002762E1"/>
    <w:rsid w:val="002811BC"/>
    <w:rsid w:val="00283DE8"/>
    <w:rsid w:val="00285966"/>
    <w:rsid w:val="00290ED8"/>
    <w:rsid w:val="00294626"/>
    <w:rsid w:val="002A3D26"/>
    <w:rsid w:val="002B1ADF"/>
    <w:rsid w:val="002C444C"/>
    <w:rsid w:val="002C6C7A"/>
    <w:rsid w:val="002D15A6"/>
    <w:rsid w:val="002E4133"/>
    <w:rsid w:val="002E767D"/>
    <w:rsid w:val="002F1437"/>
    <w:rsid w:val="002F3943"/>
    <w:rsid w:val="002F6AF4"/>
    <w:rsid w:val="0030363A"/>
    <w:rsid w:val="00317EB0"/>
    <w:rsid w:val="00332700"/>
    <w:rsid w:val="0034012F"/>
    <w:rsid w:val="00345D80"/>
    <w:rsid w:val="003471D4"/>
    <w:rsid w:val="003560BA"/>
    <w:rsid w:val="00356D83"/>
    <w:rsid w:val="00360418"/>
    <w:rsid w:val="00382E48"/>
    <w:rsid w:val="003832D2"/>
    <w:rsid w:val="00396E24"/>
    <w:rsid w:val="003B0159"/>
    <w:rsid w:val="003B4CB3"/>
    <w:rsid w:val="003B6A55"/>
    <w:rsid w:val="003D0881"/>
    <w:rsid w:val="003D2871"/>
    <w:rsid w:val="003D5B83"/>
    <w:rsid w:val="003E6E47"/>
    <w:rsid w:val="003F0623"/>
    <w:rsid w:val="004002FE"/>
    <w:rsid w:val="00411112"/>
    <w:rsid w:val="00413CDB"/>
    <w:rsid w:val="004200FE"/>
    <w:rsid w:val="00421183"/>
    <w:rsid w:val="00441957"/>
    <w:rsid w:val="00443D32"/>
    <w:rsid w:val="00446AE5"/>
    <w:rsid w:val="00446E49"/>
    <w:rsid w:val="00447CE5"/>
    <w:rsid w:val="00447D6E"/>
    <w:rsid w:val="0045339A"/>
    <w:rsid w:val="00454753"/>
    <w:rsid w:val="0046286E"/>
    <w:rsid w:val="004673EC"/>
    <w:rsid w:val="00470720"/>
    <w:rsid w:val="00471234"/>
    <w:rsid w:val="00471A43"/>
    <w:rsid w:val="00477522"/>
    <w:rsid w:val="0048488C"/>
    <w:rsid w:val="00493457"/>
    <w:rsid w:val="00494628"/>
    <w:rsid w:val="004B4A3A"/>
    <w:rsid w:val="004B613C"/>
    <w:rsid w:val="004C23F1"/>
    <w:rsid w:val="004D44EF"/>
    <w:rsid w:val="004E01F5"/>
    <w:rsid w:val="004E4327"/>
    <w:rsid w:val="004E76CA"/>
    <w:rsid w:val="004F4631"/>
    <w:rsid w:val="004F78B5"/>
    <w:rsid w:val="0051020F"/>
    <w:rsid w:val="0052004C"/>
    <w:rsid w:val="00560934"/>
    <w:rsid w:val="00564960"/>
    <w:rsid w:val="0057164A"/>
    <w:rsid w:val="005734A4"/>
    <w:rsid w:val="005A0E53"/>
    <w:rsid w:val="005A1078"/>
    <w:rsid w:val="005B28C1"/>
    <w:rsid w:val="005C2E48"/>
    <w:rsid w:val="005C2FEC"/>
    <w:rsid w:val="005C412F"/>
    <w:rsid w:val="005D4DD7"/>
    <w:rsid w:val="005E12A9"/>
    <w:rsid w:val="005E63EA"/>
    <w:rsid w:val="005E6C10"/>
    <w:rsid w:val="005F4F3C"/>
    <w:rsid w:val="00602799"/>
    <w:rsid w:val="00612041"/>
    <w:rsid w:val="00627DC8"/>
    <w:rsid w:val="00631934"/>
    <w:rsid w:val="006404E6"/>
    <w:rsid w:val="00647ABE"/>
    <w:rsid w:val="00657ADF"/>
    <w:rsid w:val="00662C2E"/>
    <w:rsid w:val="00664B05"/>
    <w:rsid w:val="00683F7A"/>
    <w:rsid w:val="00692C57"/>
    <w:rsid w:val="00697868"/>
    <w:rsid w:val="006A055F"/>
    <w:rsid w:val="006A5293"/>
    <w:rsid w:val="006A7D84"/>
    <w:rsid w:val="006B0DF3"/>
    <w:rsid w:val="006B36E7"/>
    <w:rsid w:val="006B4A48"/>
    <w:rsid w:val="006B6C91"/>
    <w:rsid w:val="006C430A"/>
    <w:rsid w:val="006C56A8"/>
    <w:rsid w:val="006D2809"/>
    <w:rsid w:val="006D2870"/>
    <w:rsid w:val="006E3342"/>
    <w:rsid w:val="006E4B12"/>
    <w:rsid w:val="006F01AD"/>
    <w:rsid w:val="006F178F"/>
    <w:rsid w:val="007048AC"/>
    <w:rsid w:val="00733C7D"/>
    <w:rsid w:val="00740761"/>
    <w:rsid w:val="00745F77"/>
    <w:rsid w:val="00764D0D"/>
    <w:rsid w:val="007730A1"/>
    <w:rsid w:val="00777464"/>
    <w:rsid w:val="007933F1"/>
    <w:rsid w:val="00797D18"/>
    <w:rsid w:val="007C28D0"/>
    <w:rsid w:val="007E2DEB"/>
    <w:rsid w:val="007E43F8"/>
    <w:rsid w:val="007E656B"/>
    <w:rsid w:val="007F2641"/>
    <w:rsid w:val="007F50E8"/>
    <w:rsid w:val="007F7FBA"/>
    <w:rsid w:val="00800319"/>
    <w:rsid w:val="00801F7F"/>
    <w:rsid w:val="0081786A"/>
    <w:rsid w:val="00822769"/>
    <w:rsid w:val="00824F1C"/>
    <w:rsid w:val="00837314"/>
    <w:rsid w:val="00867961"/>
    <w:rsid w:val="00874B56"/>
    <w:rsid w:val="00881A42"/>
    <w:rsid w:val="00885E0A"/>
    <w:rsid w:val="0088603B"/>
    <w:rsid w:val="00892A86"/>
    <w:rsid w:val="00893FC3"/>
    <w:rsid w:val="0089577B"/>
    <w:rsid w:val="008C0439"/>
    <w:rsid w:val="008C2E0E"/>
    <w:rsid w:val="008D14A6"/>
    <w:rsid w:val="008D2015"/>
    <w:rsid w:val="008E17CC"/>
    <w:rsid w:val="008E60BC"/>
    <w:rsid w:val="008F33B4"/>
    <w:rsid w:val="0090077A"/>
    <w:rsid w:val="00902259"/>
    <w:rsid w:val="009138A0"/>
    <w:rsid w:val="00922B85"/>
    <w:rsid w:val="00931A4B"/>
    <w:rsid w:val="00942E06"/>
    <w:rsid w:val="00947B60"/>
    <w:rsid w:val="009500DC"/>
    <w:rsid w:val="00951923"/>
    <w:rsid w:val="009533E7"/>
    <w:rsid w:val="00956EC5"/>
    <w:rsid w:val="00961F15"/>
    <w:rsid w:val="009661ED"/>
    <w:rsid w:val="009713DA"/>
    <w:rsid w:val="00972C81"/>
    <w:rsid w:val="00976F70"/>
    <w:rsid w:val="009824E9"/>
    <w:rsid w:val="00983E09"/>
    <w:rsid w:val="00993E7C"/>
    <w:rsid w:val="00995CB0"/>
    <w:rsid w:val="00997E77"/>
    <w:rsid w:val="009A2734"/>
    <w:rsid w:val="009A2B23"/>
    <w:rsid w:val="009B5B7B"/>
    <w:rsid w:val="009C1777"/>
    <w:rsid w:val="009C2809"/>
    <w:rsid w:val="009C2C86"/>
    <w:rsid w:val="009D0753"/>
    <w:rsid w:val="009E1802"/>
    <w:rsid w:val="009E1CDE"/>
    <w:rsid w:val="009E51E2"/>
    <w:rsid w:val="009F7A61"/>
    <w:rsid w:val="00A11C16"/>
    <w:rsid w:val="00A1423E"/>
    <w:rsid w:val="00A30446"/>
    <w:rsid w:val="00A500D6"/>
    <w:rsid w:val="00A73DDC"/>
    <w:rsid w:val="00A8221C"/>
    <w:rsid w:val="00A84127"/>
    <w:rsid w:val="00A85FF0"/>
    <w:rsid w:val="00A86DA2"/>
    <w:rsid w:val="00A90511"/>
    <w:rsid w:val="00AB21F5"/>
    <w:rsid w:val="00AB3386"/>
    <w:rsid w:val="00AB75E7"/>
    <w:rsid w:val="00AC1B3F"/>
    <w:rsid w:val="00AC5309"/>
    <w:rsid w:val="00AD4DD0"/>
    <w:rsid w:val="00AE0D83"/>
    <w:rsid w:val="00AE363E"/>
    <w:rsid w:val="00AF6342"/>
    <w:rsid w:val="00B053FB"/>
    <w:rsid w:val="00B07EE5"/>
    <w:rsid w:val="00B1081D"/>
    <w:rsid w:val="00B16C69"/>
    <w:rsid w:val="00B25DCF"/>
    <w:rsid w:val="00B26778"/>
    <w:rsid w:val="00B26B83"/>
    <w:rsid w:val="00B32479"/>
    <w:rsid w:val="00B403ED"/>
    <w:rsid w:val="00B866B4"/>
    <w:rsid w:val="00B90670"/>
    <w:rsid w:val="00BA370E"/>
    <w:rsid w:val="00BA590A"/>
    <w:rsid w:val="00BB0B39"/>
    <w:rsid w:val="00BB5F75"/>
    <w:rsid w:val="00BC24CC"/>
    <w:rsid w:val="00BC5075"/>
    <w:rsid w:val="00BD3931"/>
    <w:rsid w:val="00BD5B88"/>
    <w:rsid w:val="00BF4599"/>
    <w:rsid w:val="00C2487F"/>
    <w:rsid w:val="00C24D03"/>
    <w:rsid w:val="00C25E61"/>
    <w:rsid w:val="00C35D98"/>
    <w:rsid w:val="00C51C85"/>
    <w:rsid w:val="00C54EFF"/>
    <w:rsid w:val="00C72B8B"/>
    <w:rsid w:val="00C75834"/>
    <w:rsid w:val="00CA2AB4"/>
    <w:rsid w:val="00CA4C7D"/>
    <w:rsid w:val="00CA6949"/>
    <w:rsid w:val="00CB0100"/>
    <w:rsid w:val="00CE28CF"/>
    <w:rsid w:val="00CE5BEB"/>
    <w:rsid w:val="00CE69E9"/>
    <w:rsid w:val="00CF54AF"/>
    <w:rsid w:val="00D10254"/>
    <w:rsid w:val="00D25074"/>
    <w:rsid w:val="00D31696"/>
    <w:rsid w:val="00D36798"/>
    <w:rsid w:val="00D564F0"/>
    <w:rsid w:val="00D67BC6"/>
    <w:rsid w:val="00D7380B"/>
    <w:rsid w:val="00D75D77"/>
    <w:rsid w:val="00D9031B"/>
    <w:rsid w:val="00D927D3"/>
    <w:rsid w:val="00D929C1"/>
    <w:rsid w:val="00DA11A0"/>
    <w:rsid w:val="00DA1806"/>
    <w:rsid w:val="00DA47DC"/>
    <w:rsid w:val="00DA690B"/>
    <w:rsid w:val="00DA7225"/>
    <w:rsid w:val="00DD182B"/>
    <w:rsid w:val="00DD77D5"/>
    <w:rsid w:val="00DE455C"/>
    <w:rsid w:val="00DF2EE9"/>
    <w:rsid w:val="00DF44A6"/>
    <w:rsid w:val="00E00BB3"/>
    <w:rsid w:val="00E07752"/>
    <w:rsid w:val="00E16609"/>
    <w:rsid w:val="00E16F08"/>
    <w:rsid w:val="00E233F3"/>
    <w:rsid w:val="00E37F72"/>
    <w:rsid w:val="00E42A30"/>
    <w:rsid w:val="00E43946"/>
    <w:rsid w:val="00E81F3E"/>
    <w:rsid w:val="00E84E58"/>
    <w:rsid w:val="00E859BD"/>
    <w:rsid w:val="00E93783"/>
    <w:rsid w:val="00E96759"/>
    <w:rsid w:val="00EA6A59"/>
    <w:rsid w:val="00EB34FC"/>
    <w:rsid w:val="00EB76E1"/>
    <w:rsid w:val="00EC2D15"/>
    <w:rsid w:val="00EC67AB"/>
    <w:rsid w:val="00ED5724"/>
    <w:rsid w:val="00EE417D"/>
    <w:rsid w:val="00EF5416"/>
    <w:rsid w:val="00F05D32"/>
    <w:rsid w:val="00F06CCF"/>
    <w:rsid w:val="00F133D0"/>
    <w:rsid w:val="00F20103"/>
    <w:rsid w:val="00F20DCF"/>
    <w:rsid w:val="00F26559"/>
    <w:rsid w:val="00F42FF1"/>
    <w:rsid w:val="00F4752B"/>
    <w:rsid w:val="00F475FC"/>
    <w:rsid w:val="00F53170"/>
    <w:rsid w:val="00F5375E"/>
    <w:rsid w:val="00F56792"/>
    <w:rsid w:val="00F60E32"/>
    <w:rsid w:val="00F7242E"/>
    <w:rsid w:val="00F73831"/>
    <w:rsid w:val="00F76C95"/>
    <w:rsid w:val="00F96CA0"/>
    <w:rsid w:val="00FA09EB"/>
    <w:rsid w:val="00FC0A4D"/>
    <w:rsid w:val="00FD028C"/>
    <w:rsid w:val="00FD281D"/>
    <w:rsid w:val="00FD5A8C"/>
    <w:rsid w:val="00FE3227"/>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5C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35D98"/>
    <w:pPr>
      <w:ind w:left="720"/>
      <w:contextualSpacing/>
    </w:pPr>
  </w:style>
  <w:style w:type="paragraph" w:styleId="BodyTextIndent">
    <w:name w:val="Body Text Indent"/>
    <w:basedOn w:val="Normal"/>
    <w:link w:val="BodyTextIndentChar"/>
    <w:uiPriority w:val="99"/>
    <w:unhideWhenUsed/>
    <w:rsid w:val="007730A1"/>
    <w:pPr>
      <w:spacing w:after="120"/>
      <w:ind w:left="360"/>
    </w:pPr>
  </w:style>
  <w:style w:type="character" w:customStyle="1" w:styleId="BodyTextIndentChar">
    <w:name w:val="Body Text Indent Char"/>
    <w:basedOn w:val="DefaultParagraphFont"/>
    <w:link w:val="BodyTextIndent"/>
    <w:uiPriority w:val="99"/>
    <w:rsid w:val="007730A1"/>
    <w:rPr>
      <w:rFonts w:ascii="Times New Roman" w:eastAsia="Times New Roman" w:hAnsi="Times New Roman" w:cs="Times New Roman"/>
      <w:sz w:val="24"/>
      <w:szCs w:val="24"/>
    </w:rPr>
  </w:style>
  <w:style w:type="paragraph" w:customStyle="1" w:styleId="NormalParagraph">
    <w:name w:val="Normal Paragraph"/>
    <w:basedOn w:val="Normal"/>
    <w:link w:val="NormalParagraphChar"/>
    <w:uiPriority w:val="99"/>
    <w:rsid w:val="007730A1"/>
    <w:pPr>
      <w:spacing w:after="240"/>
    </w:pPr>
  </w:style>
  <w:style w:type="character" w:customStyle="1" w:styleId="NormalParagraphChar">
    <w:name w:val="Normal Paragraph Char"/>
    <w:link w:val="NormalParagraph"/>
    <w:uiPriority w:val="99"/>
    <w:locked/>
    <w:rsid w:val="007730A1"/>
    <w:rPr>
      <w:rFonts w:ascii="Times New Roman" w:eastAsia="Times New Roman" w:hAnsi="Times New Roman" w:cs="Times New Roman"/>
      <w:sz w:val="24"/>
      <w:szCs w:val="24"/>
    </w:rPr>
  </w:style>
  <w:style w:type="paragraph" w:customStyle="1" w:styleId="TableCaption">
    <w:name w:val="Table Caption"/>
    <w:basedOn w:val="Normal"/>
    <w:uiPriority w:val="99"/>
    <w:rsid w:val="007730A1"/>
    <w:pPr>
      <w:keepNext/>
      <w:spacing w:before="120" w:after="120"/>
      <w:jc w:val="center"/>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Table Contemporary Black Header"/>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35D98"/>
    <w:pPr>
      <w:ind w:left="720"/>
      <w:contextualSpacing/>
    </w:pPr>
  </w:style>
  <w:style w:type="paragraph" w:styleId="BodyTextIndent">
    <w:name w:val="Body Text Indent"/>
    <w:basedOn w:val="Normal"/>
    <w:link w:val="BodyTextIndentChar"/>
    <w:uiPriority w:val="99"/>
    <w:unhideWhenUsed/>
    <w:rsid w:val="007730A1"/>
    <w:pPr>
      <w:spacing w:after="120"/>
      <w:ind w:left="360"/>
    </w:pPr>
  </w:style>
  <w:style w:type="character" w:customStyle="1" w:styleId="BodyTextIndentChar">
    <w:name w:val="Body Text Indent Char"/>
    <w:basedOn w:val="DefaultParagraphFont"/>
    <w:link w:val="BodyTextIndent"/>
    <w:uiPriority w:val="99"/>
    <w:rsid w:val="007730A1"/>
    <w:rPr>
      <w:rFonts w:ascii="Times New Roman" w:eastAsia="Times New Roman" w:hAnsi="Times New Roman" w:cs="Times New Roman"/>
      <w:sz w:val="24"/>
      <w:szCs w:val="24"/>
    </w:rPr>
  </w:style>
  <w:style w:type="paragraph" w:customStyle="1" w:styleId="NormalParagraph">
    <w:name w:val="Normal Paragraph"/>
    <w:basedOn w:val="Normal"/>
    <w:link w:val="NormalParagraphChar"/>
    <w:uiPriority w:val="99"/>
    <w:rsid w:val="007730A1"/>
    <w:pPr>
      <w:spacing w:after="240"/>
    </w:pPr>
  </w:style>
  <w:style w:type="character" w:customStyle="1" w:styleId="NormalParagraphChar">
    <w:name w:val="Normal Paragraph Char"/>
    <w:link w:val="NormalParagraph"/>
    <w:uiPriority w:val="99"/>
    <w:locked/>
    <w:rsid w:val="007730A1"/>
    <w:rPr>
      <w:rFonts w:ascii="Times New Roman" w:eastAsia="Times New Roman" w:hAnsi="Times New Roman" w:cs="Times New Roman"/>
      <w:sz w:val="24"/>
      <w:szCs w:val="24"/>
    </w:rPr>
  </w:style>
  <w:style w:type="paragraph" w:customStyle="1" w:styleId="TableCaption">
    <w:name w:val="Table Caption"/>
    <w:basedOn w:val="Normal"/>
    <w:uiPriority w:val="99"/>
    <w:rsid w:val="007730A1"/>
    <w:pPr>
      <w:keepNext/>
      <w:spacing w:before="120" w:after="120"/>
      <w:jc w:val="center"/>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24544784">
      <w:bodyDiv w:val="1"/>
      <w:marLeft w:val="0"/>
      <w:marRight w:val="0"/>
      <w:marTop w:val="0"/>
      <w:marBottom w:val="0"/>
      <w:divBdr>
        <w:top w:val="none" w:sz="0" w:space="0" w:color="auto"/>
        <w:left w:val="none" w:sz="0" w:space="0" w:color="auto"/>
        <w:bottom w:val="none" w:sz="0" w:space="0" w:color="auto"/>
        <w:right w:val="none" w:sz="0" w:space="0" w:color="auto"/>
      </w:divBdr>
    </w:div>
    <w:div w:id="1483081108">
      <w:bodyDiv w:val="1"/>
      <w:marLeft w:val="0"/>
      <w:marRight w:val="0"/>
      <w:marTop w:val="0"/>
      <w:marBottom w:val="0"/>
      <w:divBdr>
        <w:top w:val="none" w:sz="0" w:space="0" w:color="auto"/>
        <w:left w:val="none" w:sz="0" w:space="0" w:color="auto"/>
        <w:bottom w:val="none" w:sz="0" w:space="0" w:color="auto"/>
        <w:right w:val="none" w:sz="0" w:space="0" w:color="auto"/>
      </w:divBdr>
    </w:div>
    <w:div w:id="1830167835">
      <w:bodyDiv w:val="1"/>
      <w:marLeft w:val="0"/>
      <w:marRight w:val="0"/>
      <w:marTop w:val="0"/>
      <w:marBottom w:val="0"/>
      <w:divBdr>
        <w:top w:val="none" w:sz="0" w:space="0" w:color="auto"/>
        <w:left w:val="none" w:sz="0" w:space="0" w:color="auto"/>
        <w:bottom w:val="none" w:sz="0" w:space="0" w:color="auto"/>
        <w:right w:val="none" w:sz="0" w:space="0" w:color="auto"/>
      </w:divBdr>
    </w:div>
    <w:div w:id="1934819741">
      <w:bodyDiv w:val="1"/>
      <w:marLeft w:val="0"/>
      <w:marRight w:val="0"/>
      <w:marTop w:val="0"/>
      <w:marBottom w:val="0"/>
      <w:divBdr>
        <w:top w:val="none" w:sz="0" w:space="0" w:color="auto"/>
        <w:left w:val="none" w:sz="0" w:space="0" w:color="auto"/>
        <w:bottom w:val="none" w:sz="0" w:space="0" w:color="auto"/>
        <w:right w:val="none" w:sz="0" w:space="0" w:color="auto"/>
      </w:divBdr>
    </w:div>
    <w:div w:id="196079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89090-C690-4F8C-8912-89795C228508}">
  <ds:schemaRef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2F99993-8127-4760-91CA-2D09F868A627}">
  <ds:schemaRefs>
    <ds:schemaRef ds:uri="http://schemas.microsoft.com/sharepoint/v3/contenttype/forms"/>
  </ds:schemaRefs>
</ds:datastoreItem>
</file>

<file path=customXml/itemProps3.xml><?xml version="1.0" encoding="utf-8"?>
<ds:datastoreItem xmlns:ds="http://schemas.openxmlformats.org/officeDocument/2006/customXml" ds:itemID="{92976B35-BFAB-4311-90C4-5E61FDDFA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9DB122-3457-4F95-BC42-4CBCEDD2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25</Pages>
  <Words>6462</Words>
  <Characters>36840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43216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Huang, Jia Chang</cp:lastModifiedBy>
  <cp:revision>7</cp:revision>
  <dcterms:created xsi:type="dcterms:W3CDTF">2015-12-29T01:51:00Z</dcterms:created>
  <dcterms:modified xsi:type="dcterms:W3CDTF">2015-12-29T17:30:00Z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1655100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